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8DE58" w14:textId="77777777" w:rsidR="008A2B29" w:rsidRDefault="008A2B29" w:rsidP="008A2B29">
      <w:pPr>
        <w:pStyle w:val="Title"/>
      </w:pPr>
      <w:r w:rsidRPr="00D825A1">
        <w:t>BIOGRAPHICAL</w:t>
      </w:r>
      <w:r>
        <w:t xml:space="preserve"> SKETCH</w:t>
      </w:r>
    </w:p>
    <w:p w14:paraId="1216B176" w14:textId="77777777" w:rsidR="008A2B29" w:rsidRPr="00C61A5F" w:rsidRDefault="008A2B29" w:rsidP="008A2B29">
      <w:pPr>
        <w:pStyle w:val="HeadingNote"/>
        <w:pBdr>
          <w:between w:val="single" w:sz="4" w:space="1" w:color="auto"/>
        </w:pBdr>
        <w:rPr>
          <w:i w:val="0"/>
        </w:rPr>
      </w:pPr>
      <w:r w:rsidRPr="00C61A5F">
        <w:rPr>
          <w:i w:val="0"/>
        </w:rPr>
        <w:t>Provide the following information for the Senior/key personnel and other significant contributors.</w:t>
      </w:r>
      <w:r w:rsidRPr="00C61A5F">
        <w:rPr>
          <w:i w:val="0"/>
        </w:rPr>
        <w:br w:type="textWrapping" w:clear="all"/>
        <w:t xml:space="preserve">Follow this format for each person.  </w:t>
      </w:r>
      <w:r w:rsidRPr="00C61A5F">
        <w:rPr>
          <w:b/>
          <w:i w:val="0"/>
        </w:rPr>
        <w:t>DO NOT EXCEED FIVE PAGES.</w:t>
      </w:r>
    </w:p>
    <w:p w14:paraId="0BA2A708" w14:textId="77777777" w:rsidR="008A2B29" w:rsidRPr="00D51DC4" w:rsidRDefault="008A2B29" w:rsidP="008A2B29">
      <w:pPr>
        <w:pStyle w:val="FormFieldCaption1"/>
        <w:pBdr>
          <w:between w:val="single" w:sz="4" w:space="1" w:color="auto"/>
        </w:pBdr>
        <w:rPr>
          <w:sz w:val="32"/>
          <w:szCs w:val="20"/>
        </w:rPr>
      </w:pPr>
      <w:r w:rsidRPr="00D51DC4">
        <w:rPr>
          <w:sz w:val="22"/>
        </w:rPr>
        <w:t>NAME:</w:t>
      </w:r>
      <w:r>
        <w:rPr>
          <w:sz w:val="22"/>
        </w:rPr>
        <w:t xml:space="preserve"> Lee, Sung-Jae</w:t>
      </w:r>
    </w:p>
    <w:p w14:paraId="79EE82FE" w14:textId="77777777" w:rsidR="008A2B29" w:rsidRPr="00D51DC4" w:rsidRDefault="008A2B29" w:rsidP="008A2B29">
      <w:pPr>
        <w:pStyle w:val="FormFieldCaption1"/>
        <w:pBdr>
          <w:between w:val="single" w:sz="4" w:space="1" w:color="auto"/>
        </w:pBdr>
        <w:rPr>
          <w:sz w:val="32"/>
        </w:rPr>
      </w:pPr>
      <w:r w:rsidRPr="00D51DC4">
        <w:rPr>
          <w:sz w:val="22"/>
        </w:rPr>
        <w:t>eRA COMMONS USER NAME (credential, e.g., agency login):</w:t>
      </w:r>
      <w:r>
        <w:rPr>
          <w:sz w:val="22"/>
        </w:rPr>
        <w:t xml:space="preserve"> Leesj2</w:t>
      </w:r>
    </w:p>
    <w:p w14:paraId="4E24471A" w14:textId="267E8E45" w:rsidR="008A2B29" w:rsidRPr="00D51DC4" w:rsidRDefault="008A2B29" w:rsidP="008A2B29">
      <w:pPr>
        <w:pStyle w:val="FormFieldCaption1"/>
        <w:pBdr>
          <w:between w:val="single" w:sz="4" w:space="1" w:color="auto"/>
        </w:pBdr>
        <w:rPr>
          <w:sz w:val="32"/>
        </w:rPr>
      </w:pPr>
      <w:r w:rsidRPr="00D51DC4">
        <w:rPr>
          <w:sz w:val="22"/>
        </w:rPr>
        <w:t>POSITION TITLE:</w:t>
      </w:r>
      <w:r>
        <w:rPr>
          <w:sz w:val="22"/>
        </w:rPr>
        <w:t xml:space="preserve">  Professor-in-Residence, Department of Psychiatry and Biobehavioral Sciences</w:t>
      </w:r>
    </w:p>
    <w:p w14:paraId="60C8A1F6" w14:textId="77777777" w:rsidR="008A2B29" w:rsidRPr="00D51DC4" w:rsidRDefault="008A2B29" w:rsidP="008A2B29">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 Add/delete rows as necessary.)</w:t>
      </w:r>
    </w:p>
    <w:tbl>
      <w:tblPr>
        <w:tblW w:w="10836" w:type="dxa"/>
        <w:tblBorders>
          <w:top w:val="single" w:sz="4" w:space="0" w:color="auto"/>
          <w:insideV w:val="single" w:sz="4" w:space="0" w:color="auto"/>
        </w:tblBorders>
        <w:tblLayout w:type="fixed"/>
        <w:tblLook w:val="04A0" w:firstRow="1" w:lastRow="0" w:firstColumn="1" w:lastColumn="0" w:noHBand="0" w:noVBand="1"/>
      </w:tblPr>
      <w:tblGrid>
        <w:gridCol w:w="5364"/>
        <w:gridCol w:w="1440"/>
        <w:gridCol w:w="1440"/>
        <w:gridCol w:w="2592"/>
      </w:tblGrid>
      <w:tr w:rsidR="008A2B29" w:rsidRPr="00D3779E" w14:paraId="199A67E8" w14:textId="77777777">
        <w:trPr>
          <w:cantSplit/>
          <w:tblHeader/>
        </w:trPr>
        <w:tc>
          <w:tcPr>
            <w:tcW w:w="5364" w:type="dxa"/>
            <w:tcBorders>
              <w:top w:val="single" w:sz="4" w:space="0" w:color="auto"/>
              <w:bottom w:val="single" w:sz="4" w:space="0" w:color="auto"/>
            </w:tcBorders>
            <w:vAlign w:val="center"/>
          </w:tcPr>
          <w:p w14:paraId="0BFA3B54" w14:textId="77777777" w:rsidR="008A2B29" w:rsidRPr="008A2B29" w:rsidRDefault="008A2B29" w:rsidP="008A2B29">
            <w:pPr>
              <w:pStyle w:val="FormFieldCaption"/>
              <w:jc w:val="center"/>
              <w:rPr>
                <w:sz w:val="22"/>
              </w:rPr>
            </w:pPr>
            <w:r w:rsidRPr="008A2B29">
              <w:rPr>
                <w:sz w:val="22"/>
              </w:rPr>
              <w:t>INSTITUTION AND LOCATION</w:t>
            </w:r>
          </w:p>
        </w:tc>
        <w:tc>
          <w:tcPr>
            <w:tcW w:w="1440" w:type="dxa"/>
            <w:tcBorders>
              <w:top w:val="single" w:sz="4" w:space="0" w:color="auto"/>
              <w:bottom w:val="single" w:sz="4" w:space="0" w:color="auto"/>
            </w:tcBorders>
            <w:vAlign w:val="center"/>
          </w:tcPr>
          <w:p w14:paraId="19C2BAA4" w14:textId="77777777" w:rsidR="008A2B29" w:rsidRPr="008A2B29" w:rsidRDefault="008A2B29" w:rsidP="008A2B29">
            <w:pPr>
              <w:pStyle w:val="FormFieldCaption"/>
              <w:jc w:val="center"/>
              <w:rPr>
                <w:sz w:val="22"/>
              </w:rPr>
            </w:pPr>
            <w:r w:rsidRPr="008A2B29">
              <w:rPr>
                <w:sz w:val="22"/>
              </w:rPr>
              <w:t>DEGREE</w:t>
            </w:r>
          </w:p>
          <w:p w14:paraId="5E7EF719" w14:textId="77777777" w:rsidR="008A2B29" w:rsidRPr="00D3779E" w:rsidRDefault="008A2B29" w:rsidP="008A2B29">
            <w:pPr>
              <w:pStyle w:val="FormFieldCaption"/>
              <w:jc w:val="center"/>
              <w:rPr>
                <w:rStyle w:val="Emphasis"/>
              </w:rPr>
            </w:pPr>
            <w:r w:rsidRPr="008A2B29">
              <w:rPr>
                <w:rStyle w:val="Emphasis"/>
                <w:sz w:val="22"/>
              </w:rPr>
              <w:t>(if applicable)</w:t>
            </w:r>
          </w:p>
          <w:p w14:paraId="47DA6BE6" w14:textId="77777777" w:rsidR="008A2B29" w:rsidRPr="008A2B29" w:rsidRDefault="008A2B29" w:rsidP="009C0669">
            <w:pPr>
              <w:pStyle w:val="FormFieldCaption"/>
              <w:rPr>
                <w:sz w:val="22"/>
              </w:rPr>
            </w:pPr>
          </w:p>
        </w:tc>
        <w:tc>
          <w:tcPr>
            <w:tcW w:w="1440" w:type="dxa"/>
            <w:tcBorders>
              <w:top w:val="single" w:sz="4" w:space="0" w:color="auto"/>
              <w:bottom w:val="single" w:sz="4" w:space="0" w:color="auto"/>
            </w:tcBorders>
            <w:vAlign w:val="center"/>
          </w:tcPr>
          <w:p w14:paraId="216A2D06" w14:textId="77777777" w:rsidR="008A2B29" w:rsidRPr="008A2B29" w:rsidRDefault="008A2B29" w:rsidP="008A2B29">
            <w:pPr>
              <w:pStyle w:val="FormFieldCaption"/>
              <w:jc w:val="center"/>
              <w:rPr>
                <w:sz w:val="22"/>
              </w:rPr>
            </w:pPr>
            <w:r w:rsidRPr="008A2B29">
              <w:rPr>
                <w:sz w:val="22"/>
              </w:rPr>
              <w:t>Completion Date</w:t>
            </w:r>
          </w:p>
          <w:p w14:paraId="014E0A30" w14:textId="77777777" w:rsidR="008A2B29" w:rsidRPr="008A2B29" w:rsidRDefault="008A2B29" w:rsidP="008A2B29">
            <w:pPr>
              <w:pStyle w:val="FormFieldCaption"/>
              <w:jc w:val="center"/>
              <w:rPr>
                <w:sz w:val="22"/>
              </w:rPr>
            </w:pPr>
            <w:r w:rsidRPr="008A2B29">
              <w:rPr>
                <w:sz w:val="22"/>
              </w:rPr>
              <w:t>MM/YYYY</w:t>
            </w:r>
          </w:p>
          <w:p w14:paraId="29E98019" w14:textId="77777777" w:rsidR="008A2B29" w:rsidRPr="008A2B29" w:rsidRDefault="008A2B29" w:rsidP="009C0669">
            <w:pPr>
              <w:pStyle w:val="FormFieldCaption"/>
              <w:rPr>
                <w:sz w:val="22"/>
              </w:rPr>
            </w:pPr>
          </w:p>
        </w:tc>
        <w:tc>
          <w:tcPr>
            <w:tcW w:w="2592" w:type="dxa"/>
            <w:tcBorders>
              <w:top w:val="single" w:sz="4" w:space="0" w:color="auto"/>
              <w:bottom w:val="single" w:sz="4" w:space="0" w:color="auto"/>
            </w:tcBorders>
            <w:vAlign w:val="center"/>
          </w:tcPr>
          <w:p w14:paraId="7DE3FC72" w14:textId="77777777" w:rsidR="008A2B29" w:rsidRPr="008A2B29" w:rsidRDefault="008A2B29" w:rsidP="008A2B29">
            <w:pPr>
              <w:pStyle w:val="FormFieldCaption"/>
              <w:jc w:val="center"/>
              <w:rPr>
                <w:sz w:val="22"/>
              </w:rPr>
            </w:pPr>
            <w:r w:rsidRPr="008A2B29">
              <w:rPr>
                <w:sz w:val="22"/>
              </w:rPr>
              <w:t>FIELD OF STUDY</w:t>
            </w:r>
          </w:p>
          <w:p w14:paraId="2E58A40E" w14:textId="77777777" w:rsidR="008A2B29" w:rsidRPr="008A2B29" w:rsidRDefault="008A2B29" w:rsidP="009C0669">
            <w:pPr>
              <w:pStyle w:val="FormFieldCaption"/>
              <w:rPr>
                <w:sz w:val="22"/>
              </w:rPr>
            </w:pPr>
          </w:p>
        </w:tc>
      </w:tr>
      <w:tr w:rsidR="008A2B29" w:rsidRPr="00D3779E" w14:paraId="7FA9D939" w14:textId="77777777">
        <w:trPr>
          <w:cantSplit/>
          <w:trHeight w:val="395"/>
        </w:trPr>
        <w:tc>
          <w:tcPr>
            <w:tcW w:w="5364" w:type="dxa"/>
            <w:tcBorders>
              <w:top w:val="single" w:sz="4" w:space="0" w:color="auto"/>
            </w:tcBorders>
          </w:tcPr>
          <w:p w14:paraId="5390F94F" w14:textId="77777777" w:rsidR="008A2B29" w:rsidRPr="00E443D6" w:rsidRDefault="008A2B29" w:rsidP="009C0669">
            <w:pPr>
              <w:spacing w:before="20" w:after="20"/>
              <w:rPr>
                <w:rFonts w:cs="Arial"/>
                <w:szCs w:val="22"/>
              </w:rPr>
            </w:pPr>
            <w:r w:rsidRPr="00E443D6">
              <w:rPr>
                <w:rFonts w:cs="Arial"/>
                <w:szCs w:val="22"/>
              </w:rPr>
              <w:t>Tufts University</w:t>
            </w:r>
          </w:p>
        </w:tc>
        <w:tc>
          <w:tcPr>
            <w:tcW w:w="1440" w:type="dxa"/>
            <w:tcBorders>
              <w:top w:val="single" w:sz="4" w:space="0" w:color="auto"/>
            </w:tcBorders>
          </w:tcPr>
          <w:p w14:paraId="7BB93738" w14:textId="77777777" w:rsidR="008A2B29" w:rsidRPr="00E443D6" w:rsidRDefault="008A2B29" w:rsidP="009C0669">
            <w:pPr>
              <w:spacing w:before="20" w:after="20"/>
              <w:jc w:val="center"/>
              <w:rPr>
                <w:rFonts w:cs="Arial"/>
                <w:szCs w:val="22"/>
              </w:rPr>
            </w:pPr>
            <w:r w:rsidRPr="00E443D6">
              <w:rPr>
                <w:rFonts w:cs="Arial"/>
                <w:szCs w:val="22"/>
              </w:rPr>
              <w:t>B.A.</w:t>
            </w:r>
          </w:p>
        </w:tc>
        <w:tc>
          <w:tcPr>
            <w:tcW w:w="1440" w:type="dxa"/>
            <w:tcBorders>
              <w:top w:val="single" w:sz="4" w:space="0" w:color="auto"/>
            </w:tcBorders>
          </w:tcPr>
          <w:p w14:paraId="0B88524A" w14:textId="77777777" w:rsidR="008A2B29" w:rsidRPr="00E443D6" w:rsidRDefault="008A2B29" w:rsidP="009C0669">
            <w:pPr>
              <w:spacing w:before="20" w:after="20"/>
              <w:jc w:val="center"/>
              <w:rPr>
                <w:rFonts w:cs="Arial"/>
                <w:szCs w:val="22"/>
              </w:rPr>
            </w:pPr>
            <w:r>
              <w:rPr>
                <w:rFonts w:cs="Arial"/>
                <w:szCs w:val="22"/>
              </w:rPr>
              <w:t>05/</w:t>
            </w:r>
            <w:r w:rsidRPr="00E443D6">
              <w:rPr>
                <w:rFonts w:cs="Arial"/>
                <w:szCs w:val="22"/>
              </w:rPr>
              <w:t>1996</w:t>
            </w:r>
          </w:p>
        </w:tc>
        <w:tc>
          <w:tcPr>
            <w:tcW w:w="2592" w:type="dxa"/>
            <w:tcBorders>
              <w:top w:val="single" w:sz="4" w:space="0" w:color="auto"/>
            </w:tcBorders>
          </w:tcPr>
          <w:p w14:paraId="07C98693" w14:textId="77777777" w:rsidR="008A2B29" w:rsidRDefault="008A2B29" w:rsidP="009C0669">
            <w:pPr>
              <w:spacing w:before="20" w:after="20"/>
              <w:rPr>
                <w:rFonts w:cs="Arial"/>
                <w:szCs w:val="22"/>
              </w:rPr>
            </w:pPr>
            <w:r w:rsidRPr="00E443D6">
              <w:rPr>
                <w:rFonts w:cs="Arial"/>
                <w:szCs w:val="22"/>
              </w:rPr>
              <w:t>Social Psychology</w:t>
            </w:r>
          </w:p>
          <w:p w14:paraId="593C76E3" w14:textId="77777777" w:rsidR="008A2B29" w:rsidRPr="00E443D6" w:rsidRDefault="008A2B29" w:rsidP="009C0669">
            <w:pPr>
              <w:spacing w:before="20" w:after="20"/>
              <w:rPr>
                <w:rFonts w:cs="Arial"/>
                <w:szCs w:val="22"/>
              </w:rPr>
            </w:pPr>
          </w:p>
        </w:tc>
      </w:tr>
      <w:tr w:rsidR="008A2B29" w:rsidRPr="00D3779E" w14:paraId="069B6E20" w14:textId="77777777" w:rsidTr="00667455">
        <w:trPr>
          <w:cantSplit/>
          <w:trHeight w:val="395"/>
        </w:trPr>
        <w:tc>
          <w:tcPr>
            <w:tcW w:w="5364" w:type="dxa"/>
            <w:tcBorders>
              <w:bottom w:val="nil"/>
            </w:tcBorders>
          </w:tcPr>
          <w:p w14:paraId="31FF5C17" w14:textId="77777777" w:rsidR="008A2B29" w:rsidRPr="00E443D6" w:rsidRDefault="008A2B29" w:rsidP="009C0669">
            <w:pPr>
              <w:spacing w:before="20" w:after="20"/>
              <w:rPr>
                <w:rFonts w:cs="Arial"/>
                <w:szCs w:val="22"/>
              </w:rPr>
            </w:pPr>
            <w:r w:rsidRPr="00E443D6">
              <w:rPr>
                <w:rFonts w:cs="Arial"/>
                <w:szCs w:val="22"/>
              </w:rPr>
              <w:t xml:space="preserve">Yale School of Medicine, </w:t>
            </w:r>
          </w:p>
          <w:p w14:paraId="2C7CA5EA" w14:textId="77777777" w:rsidR="008A2B29" w:rsidRDefault="008A2B29" w:rsidP="009C0669">
            <w:pPr>
              <w:spacing w:before="20" w:after="20"/>
              <w:rPr>
                <w:rFonts w:cs="Arial"/>
                <w:szCs w:val="22"/>
              </w:rPr>
            </w:pPr>
            <w:r w:rsidRPr="00E443D6">
              <w:rPr>
                <w:rFonts w:cs="Arial"/>
                <w:szCs w:val="22"/>
              </w:rPr>
              <w:t>Epidemiology and Public Health</w:t>
            </w:r>
          </w:p>
          <w:p w14:paraId="44F5C764" w14:textId="77777777" w:rsidR="008B2F43" w:rsidRPr="00E443D6" w:rsidRDefault="008B2F43" w:rsidP="009C0669">
            <w:pPr>
              <w:spacing w:before="20" w:after="20"/>
              <w:rPr>
                <w:rFonts w:cs="Arial"/>
                <w:szCs w:val="22"/>
              </w:rPr>
            </w:pPr>
          </w:p>
        </w:tc>
        <w:tc>
          <w:tcPr>
            <w:tcW w:w="1440" w:type="dxa"/>
            <w:tcBorders>
              <w:bottom w:val="nil"/>
            </w:tcBorders>
          </w:tcPr>
          <w:p w14:paraId="23EF28D0" w14:textId="77777777" w:rsidR="008A2B29" w:rsidRPr="00E443D6" w:rsidRDefault="008A2B29" w:rsidP="009C0669">
            <w:pPr>
              <w:spacing w:before="20" w:after="20"/>
              <w:jc w:val="center"/>
              <w:rPr>
                <w:rFonts w:cs="Arial"/>
                <w:szCs w:val="22"/>
              </w:rPr>
            </w:pPr>
            <w:r w:rsidRPr="00E443D6">
              <w:rPr>
                <w:rFonts w:cs="Arial"/>
                <w:szCs w:val="22"/>
              </w:rPr>
              <w:t>M.P.H</w:t>
            </w:r>
          </w:p>
        </w:tc>
        <w:tc>
          <w:tcPr>
            <w:tcW w:w="1440" w:type="dxa"/>
            <w:tcBorders>
              <w:bottom w:val="nil"/>
            </w:tcBorders>
          </w:tcPr>
          <w:p w14:paraId="28FD731A" w14:textId="77777777" w:rsidR="008A2B29" w:rsidRPr="00E443D6" w:rsidRDefault="008A2B29" w:rsidP="009C0669">
            <w:pPr>
              <w:spacing w:before="20" w:after="20"/>
              <w:jc w:val="center"/>
              <w:rPr>
                <w:rFonts w:cs="Arial"/>
                <w:szCs w:val="22"/>
              </w:rPr>
            </w:pPr>
            <w:r>
              <w:rPr>
                <w:rFonts w:cs="Arial"/>
                <w:szCs w:val="22"/>
              </w:rPr>
              <w:t>05/</w:t>
            </w:r>
            <w:r w:rsidRPr="00E443D6">
              <w:rPr>
                <w:rFonts w:cs="Arial"/>
                <w:szCs w:val="22"/>
              </w:rPr>
              <w:t>1998</w:t>
            </w:r>
          </w:p>
        </w:tc>
        <w:tc>
          <w:tcPr>
            <w:tcW w:w="2592" w:type="dxa"/>
            <w:tcBorders>
              <w:bottom w:val="nil"/>
            </w:tcBorders>
          </w:tcPr>
          <w:p w14:paraId="1E35877C" w14:textId="77777777" w:rsidR="008A2B29" w:rsidRPr="00E443D6" w:rsidRDefault="008A2B29" w:rsidP="009C0669">
            <w:pPr>
              <w:spacing w:before="20" w:after="20"/>
              <w:rPr>
                <w:rFonts w:cs="Arial"/>
                <w:szCs w:val="22"/>
              </w:rPr>
            </w:pPr>
            <w:r>
              <w:rPr>
                <w:rFonts w:cs="Arial"/>
                <w:szCs w:val="22"/>
              </w:rPr>
              <w:t xml:space="preserve">Epidemiology, </w:t>
            </w:r>
            <w:r w:rsidRPr="00E443D6">
              <w:rPr>
                <w:rFonts w:cs="Arial"/>
                <w:szCs w:val="22"/>
              </w:rPr>
              <w:t>Global Health</w:t>
            </w:r>
          </w:p>
        </w:tc>
      </w:tr>
      <w:tr w:rsidR="008A2B29" w:rsidRPr="00D3779E" w14:paraId="26A3A566" w14:textId="77777777" w:rsidTr="00667455">
        <w:trPr>
          <w:cantSplit/>
          <w:trHeight w:val="395"/>
        </w:trPr>
        <w:tc>
          <w:tcPr>
            <w:tcW w:w="5364" w:type="dxa"/>
            <w:tcBorders>
              <w:top w:val="nil"/>
              <w:bottom w:val="single" w:sz="4" w:space="0" w:color="auto"/>
            </w:tcBorders>
          </w:tcPr>
          <w:p w14:paraId="13DC7F72" w14:textId="77777777" w:rsidR="008A2B29" w:rsidRDefault="008A2B29" w:rsidP="009C0669">
            <w:pPr>
              <w:spacing w:before="20" w:after="20"/>
              <w:rPr>
                <w:rFonts w:cs="Arial"/>
                <w:szCs w:val="22"/>
              </w:rPr>
            </w:pPr>
            <w:r>
              <w:rPr>
                <w:rFonts w:cs="Arial"/>
                <w:szCs w:val="22"/>
              </w:rPr>
              <w:t xml:space="preserve">School of Public Health, </w:t>
            </w:r>
          </w:p>
          <w:p w14:paraId="0D11E646" w14:textId="77777777" w:rsidR="008A2B29" w:rsidRPr="00E443D6" w:rsidRDefault="008A2B29" w:rsidP="009C0669">
            <w:pPr>
              <w:spacing w:before="20" w:after="20"/>
              <w:rPr>
                <w:rFonts w:cs="Arial"/>
                <w:szCs w:val="22"/>
              </w:rPr>
            </w:pPr>
            <w:r w:rsidRPr="00E443D6">
              <w:rPr>
                <w:rFonts w:cs="Arial"/>
                <w:szCs w:val="22"/>
              </w:rPr>
              <w:t>University of California, Los Angeles</w:t>
            </w:r>
          </w:p>
        </w:tc>
        <w:tc>
          <w:tcPr>
            <w:tcW w:w="1440" w:type="dxa"/>
            <w:tcBorders>
              <w:top w:val="nil"/>
              <w:bottom w:val="single" w:sz="4" w:space="0" w:color="auto"/>
            </w:tcBorders>
          </w:tcPr>
          <w:p w14:paraId="02BBC534" w14:textId="77777777" w:rsidR="008A2B29" w:rsidRPr="00E443D6" w:rsidRDefault="008A2B29" w:rsidP="009C0669">
            <w:pPr>
              <w:spacing w:before="20" w:after="20"/>
              <w:jc w:val="center"/>
              <w:rPr>
                <w:rFonts w:cs="Arial"/>
                <w:szCs w:val="22"/>
              </w:rPr>
            </w:pPr>
            <w:r w:rsidRPr="00E443D6">
              <w:rPr>
                <w:rFonts w:cs="Arial"/>
                <w:szCs w:val="22"/>
              </w:rPr>
              <w:t>Ph.D.</w:t>
            </w:r>
          </w:p>
        </w:tc>
        <w:tc>
          <w:tcPr>
            <w:tcW w:w="1440" w:type="dxa"/>
            <w:tcBorders>
              <w:top w:val="nil"/>
              <w:bottom w:val="single" w:sz="4" w:space="0" w:color="auto"/>
            </w:tcBorders>
          </w:tcPr>
          <w:p w14:paraId="78891116" w14:textId="77777777" w:rsidR="008A2B29" w:rsidRPr="00E443D6" w:rsidRDefault="008A2B29" w:rsidP="009C0669">
            <w:pPr>
              <w:spacing w:before="20" w:after="20"/>
              <w:jc w:val="center"/>
              <w:rPr>
                <w:rFonts w:cs="Arial"/>
                <w:szCs w:val="22"/>
              </w:rPr>
            </w:pPr>
            <w:r>
              <w:rPr>
                <w:rFonts w:cs="Arial"/>
                <w:szCs w:val="22"/>
              </w:rPr>
              <w:t>06/</w:t>
            </w:r>
            <w:r w:rsidRPr="00E443D6">
              <w:rPr>
                <w:rFonts w:cs="Arial"/>
                <w:szCs w:val="22"/>
              </w:rPr>
              <w:t>2003</w:t>
            </w:r>
          </w:p>
        </w:tc>
        <w:tc>
          <w:tcPr>
            <w:tcW w:w="2592" w:type="dxa"/>
            <w:tcBorders>
              <w:top w:val="nil"/>
              <w:bottom w:val="single" w:sz="4" w:space="0" w:color="auto"/>
            </w:tcBorders>
          </w:tcPr>
          <w:p w14:paraId="3D6177D9" w14:textId="77777777" w:rsidR="008A2B29" w:rsidRPr="00E443D6" w:rsidRDefault="008A2B29" w:rsidP="009C0669">
            <w:pPr>
              <w:spacing w:before="20" w:after="20"/>
              <w:rPr>
                <w:rFonts w:cs="Arial"/>
                <w:szCs w:val="22"/>
              </w:rPr>
            </w:pPr>
            <w:r w:rsidRPr="00E443D6">
              <w:rPr>
                <w:rFonts w:cs="Arial"/>
                <w:szCs w:val="22"/>
              </w:rPr>
              <w:t>Epidemiology</w:t>
            </w:r>
          </w:p>
          <w:p w14:paraId="5F3F9E2A" w14:textId="77777777" w:rsidR="008A2B29" w:rsidRPr="00E443D6" w:rsidRDefault="008A2B29" w:rsidP="009C0669">
            <w:pPr>
              <w:spacing w:before="20" w:after="20"/>
              <w:rPr>
                <w:rFonts w:cs="Arial"/>
                <w:szCs w:val="22"/>
              </w:rPr>
            </w:pPr>
          </w:p>
        </w:tc>
      </w:tr>
    </w:tbl>
    <w:p w14:paraId="6F0D025C" w14:textId="77777777" w:rsidR="00C3757C" w:rsidRDefault="00C3757C" w:rsidP="00C73895">
      <w:pPr>
        <w:pStyle w:val="DataField11pt-Single"/>
        <w:sectPr w:rsidR="00C3757C">
          <w:headerReference w:type="default" r:id="rId7"/>
          <w:footerReference w:type="even" r:id="rId8"/>
          <w:headerReference w:type="first" r:id="rId9"/>
          <w:footerReference w:type="first" r:id="rId10"/>
          <w:type w:val="continuous"/>
          <w:pgSz w:w="12240" w:h="15840" w:code="1"/>
          <w:pgMar w:top="720" w:right="720" w:bottom="720" w:left="720" w:header="720" w:footer="720" w:gutter="0"/>
          <w:pgNumType w:start="4"/>
          <w:cols w:space="720"/>
          <w:docGrid w:linePitch="326"/>
        </w:sectPr>
      </w:pPr>
    </w:p>
    <w:p w14:paraId="5A4490CC" w14:textId="77777777" w:rsidR="00C73895" w:rsidRPr="00C73895" w:rsidRDefault="00C73895" w:rsidP="00C73895">
      <w:pPr>
        <w:pStyle w:val="Subtitle"/>
        <w:spacing w:before="0" w:after="0" w:line="240" w:lineRule="exact"/>
        <w:rPr>
          <w:rFonts w:cs="Arial"/>
        </w:rPr>
      </w:pPr>
    </w:p>
    <w:p w14:paraId="651DD34F" w14:textId="274AAC2C" w:rsidR="009C0669" w:rsidRDefault="00C3757C" w:rsidP="00C73895">
      <w:pPr>
        <w:pStyle w:val="Subtitle"/>
        <w:spacing w:before="0" w:after="0" w:line="240" w:lineRule="exact"/>
        <w:rPr>
          <w:rFonts w:cs="Arial"/>
          <w:szCs w:val="20"/>
        </w:rPr>
      </w:pPr>
      <w:r w:rsidRPr="00C73895">
        <w:rPr>
          <w:rFonts w:cs="Arial"/>
        </w:rPr>
        <w:t>A.</w:t>
      </w:r>
      <w:r w:rsidRPr="00C73895">
        <w:rPr>
          <w:rFonts w:cs="Arial"/>
        </w:rPr>
        <w:tab/>
      </w:r>
      <w:r w:rsidRPr="00C73895">
        <w:rPr>
          <w:rFonts w:cs="Arial"/>
          <w:szCs w:val="20"/>
        </w:rPr>
        <w:t>Personal Statement</w:t>
      </w:r>
    </w:p>
    <w:p w14:paraId="76BBD88A" w14:textId="77777777" w:rsidR="00CD6473" w:rsidRPr="00CD6473" w:rsidRDefault="00CD6473" w:rsidP="00CD6473"/>
    <w:p w14:paraId="11EAAFC6" w14:textId="074695BF" w:rsidR="00E82F93" w:rsidRDefault="007779AF" w:rsidP="00C73895">
      <w:pPr>
        <w:adjustRightInd w:val="0"/>
        <w:spacing w:line="240" w:lineRule="exact"/>
        <w:rPr>
          <w:rFonts w:cs="Arial"/>
          <w:szCs w:val="22"/>
        </w:rPr>
      </w:pPr>
      <w:r w:rsidRPr="00C73895">
        <w:rPr>
          <w:rFonts w:cs="Arial"/>
          <w:szCs w:val="22"/>
        </w:rPr>
        <w:t>I have over 1</w:t>
      </w:r>
      <w:r w:rsidR="00CD6473">
        <w:rPr>
          <w:rFonts w:cs="Arial"/>
          <w:szCs w:val="22"/>
        </w:rPr>
        <w:t>7</w:t>
      </w:r>
      <w:r w:rsidRPr="00C73895">
        <w:rPr>
          <w:rFonts w:cs="Arial"/>
          <w:szCs w:val="22"/>
        </w:rPr>
        <w:t xml:space="preserve"> years of experience working with HIV-affected communities and vulnerable youth in the United States, Thailand, Vietnam, and Myanmar.  </w:t>
      </w:r>
      <w:r w:rsidRPr="007779AF">
        <w:rPr>
          <w:rFonts w:eastAsia="MS Minngs"/>
          <w:szCs w:val="22"/>
          <w:lang w:eastAsia="ja-JP" w:bidi="th-TH"/>
        </w:rPr>
        <w:t xml:space="preserve">I have a long track record of successfully designing and conducting collaborative studies with vulnerable communities at risk in Los Angeles, including </w:t>
      </w:r>
      <w:r>
        <w:rPr>
          <w:rFonts w:eastAsia="MS Minngs"/>
          <w:szCs w:val="22"/>
          <w:lang w:eastAsia="ja-JP" w:bidi="th-TH"/>
        </w:rPr>
        <w:t xml:space="preserve">the application of Conjoint Analysis to </w:t>
      </w:r>
      <w:r w:rsidRPr="007779AF">
        <w:rPr>
          <w:rFonts w:eastAsia="MS Minngs"/>
          <w:szCs w:val="22"/>
          <w:lang w:eastAsia="ja-JP" w:bidi="th-TH"/>
        </w:rPr>
        <w:t>assess HIV testing preferences among gay men, HIV vaccine acceptability among communities at risk, pre-exposure prophylaxis acceptability among gay and bisexual men in HIV discordant relationships,</w:t>
      </w:r>
      <w:r>
        <w:rPr>
          <w:rFonts w:eastAsia="MS Minngs"/>
          <w:szCs w:val="22"/>
          <w:lang w:eastAsia="ja-JP" w:bidi="th-TH"/>
        </w:rPr>
        <w:t xml:space="preserve"> and long acting injectable antiretroviral therapy for vulnerable people living with HIV.  </w:t>
      </w:r>
      <w:r w:rsidRPr="007779AF">
        <w:rPr>
          <w:rFonts w:eastAsia="MS Minngs"/>
          <w:szCs w:val="22"/>
          <w:lang w:eastAsia="ja-JP" w:bidi="th-TH"/>
        </w:rPr>
        <w:t xml:space="preserve"> </w:t>
      </w:r>
      <w:r>
        <w:rPr>
          <w:rFonts w:eastAsia="MS Minngs"/>
          <w:szCs w:val="22"/>
          <w:lang w:eastAsia="ja-JP" w:bidi="th-TH"/>
        </w:rPr>
        <w:t xml:space="preserve">In addition, </w:t>
      </w:r>
      <w:r w:rsidR="00E82F93" w:rsidRPr="00C73895">
        <w:rPr>
          <w:rFonts w:cs="Arial"/>
          <w:szCs w:val="22"/>
        </w:rPr>
        <w:t>I have managed numerous large intervention trials aimed at addressing health disparities to improve treatment outcomes among vulnerable communities impacted by HIV, including examining challenges and barriers around PrEP uptake and attitudes among various high-risk groups who are candidates for PrEP</w:t>
      </w:r>
      <w:r>
        <w:rPr>
          <w:rFonts w:cs="Arial"/>
          <w:szCs w:val="22"/>
        </w:rPr>
        <w:t>.</w:t>
      </w:r>
    </w:p>
    <w:p w14:paraId="03D1FA76" w14:textId="6063A083" w:rsidR="00FA6361" w:rsidRPr="00C73895" w:rsidRDefault="00FA6361" w:rsidP="00C73895">
      <w:pPr>
        <w:spacing w:line="240" w:lineRule="exact"/>
        <w:rPr>
          <w:rFonts w:cs="Arial"/>
        </w:rPr>
      </w:pPr>
      <w:bookmarkStart w:id="0" w:name="OLE_LINK4"/>
    </w:p>
    <w:p w14:paraId="123AFEB2" w14:textId="7472557E" w:rsidR="004466C2" w:rsidRPr="004466C2" w:rsidRDefault="004466C2" w:rsidP="004466C2">
      <w:pPr>
        <w:pStyle w:val="ListParagraph"/>
        <w:numPr>
          <w:ilvl w:val="0"/>
          <w:numId w:val="43"/>
        </w:numPr>
        <w:rPr>
          <w:rFonts w:cs="Arial"/>
          <w:szCs w:val="22"/>
        </w:rPr>
      </w:pPr>
      <w:r w:rsidRPr="004466C2">
        <w:rPr>
          <w:rFonts w:cs="Arial"/>
          <w:szCs w:val="22"/>
        </w:rPr>
        <w:t>Lee</w:t>
      </w:r>
      <w:r>
        <w:rPr>
          <w:rFonts w:cs="Arial"/>
          <w:szCs w:val="22"/>
        </w:rPr>
        <w:t xml:space="preserve"> </w:t>
      </w:r>
      <w:r w:rsidRPr="004466C2">
        <w:rPr>
          <w:rFonts w:cs="Arial"/>
          <w:szCs w:val="22"/>
        </w:rPr>
        <w:t xml:space="preserve">SJ, Newman PA, Comulada WS, Cunningham WE, Duan N. Use of conjoint analysis to assess HIV vaccine acceptability: feasibility of an innovation in the assessment of consumer health-care preferences. Int J STD AIDS. 2012;23(4):235-41. PubMed PMID: 22581945; PubMed Central PMCID: PMC3372064. </w:t>
      </w:r>
    </w:p>
    <w:p w14:paraId="4B34EE35" w14:textId="77777777" w:rsidR="004466C2" w:rsidRPr="004466C2" w:rsidRDefault="004466C2" w:rsidP="004466C2">
      <w:pPr>
        <w:pStyle w:val="ListParagraph"/>
        <w:numPr>
          <w:ilvl w:val="0"/>
          <w:numId w:val="43"/>
        </w:numPr>
        <w:rPr>
          <w:rFonts w:cs="Arial"/>
        </w:rPr>
      </w:pPr>
      <w:r w:rsidRPr="00C61A5F">
        <w:rPr>
          <w:rFonts w:cs="Arial"/>
          <w:lang w:val="es-MX"/>
        </w:rPr>
        <w:t xml:space="preserve">Newman PA, Lee SJ, Duan N, et al. </w:t>
      </w:r>
      <w:r w:rsidRPr="004466C2">
        <w:rPr>
          <w:rFonts w:cs="Arial"/>
        </w:rPr>
        <w:t>Preventive HIV vaccine acceptability and behavioral risk compensation among a random sample of high-risk adults in Los Angeles (LA VOICES). Health Serv Res. 2009;44(6):2167-79. PubMed PMID: 19780857; PubMed Central PMCID: PMC2796320</w:t>
      </w:r>
    </w:p>
    <w:p w14:paraId="08B045E0" w14:textId="77777777" w:rsidR="004466C2" w:rsidRDefault="004466C2" w:rsidP="004466C2">
      <w:pPr>
        <w:pStyle w:val="ListParagraph"/>
        <w:numPr>
          <w:ilvl w:val="0"/>
          <w:numId w:val="43"/>
        </w:numPr>
        <w:rPr>
          <w:rFonts w:cs="Arial"/>
        </w:rPr>
      </w:pPr>
      <w:r w:rsidRPr="004466C2">
        <w:rPr>
          <w:rFonts w:cs="Arial"/>
        </w:rPr>
        <w:t>Lee SJ, Brooks R, Bolan RK, Flynn R. Assessing willingness to test for HIV among men who have sex with men using conjoint analysis, evidence for uptake of the FDA-approved at-home HIV test. AIDS Care. 2013;25(12):1592-8. doi:10.1080/09540121.2013.793272. Epub 2013 May 7. PubMed PMID: 23651439; PubMed Central PMCID: PMC3751974.</w:t>
      </w:r>
    </w:p>
    <w:p w14:paraId="52876CD3" w14:textId="368ADF96" w:rsidR="004466C2" w:rsidRPr="004466C2" w:rsidRDefault="004466C2" w:rsidP="004466C2">
      <w:pPr>
        <w:pStyle w:val="ListParagraph"/>
        <w:numPr>
          <w:ilvl w:val="0"/>
          <w:numId w:val="43"/>
        </w:numPr>
        <w:rPr>
          <w:rFonts w:cs="Arial"/>
        </w:rPr>
      </w:pPr>
      <w:r w:rsidRPr="004466C2">
        <w:rPr>
          <w:rFonts w:cs="Arial"/>
        </w:rPr>
        <w:t>Simoni JM, Tapia K, Lee SJ, Graham SM, Beima-Sofie K, Mohamed ZH, Christodoulou J, Ho R, Collier AC. A Conjoint Analysis of the Acceptability of Targeted Long-Acting Injectable Antiretroviral Therapy Among Persons Living with HIV in the U.S. AIDS Behav. 2020 Apr;24(4):1226-1236. doi:10.1007/s10461-019-02701-7. PubMed PMID: 31655915; PubMed Central PMCID:PMC7085450.</w:t>
      </w:r>
    </w:p>
    <w:p w14:paraId="2A97E6EE" w14:textId="39EB7EE1" w:rsidR="00C6588E" w:rsidRDefault="00C6588E" w:rsidP="00C73895">
      <w:pPr>
        <w:tabs>
          <w:tab w:val="num" w:pos="1426"/>
        </w:tabs>
        <w:spacing w:line="240" w:lineRule="exact"/>
        <w:rPr>
          <w:rFonts w:cs="Arial"/>
          <w:bCs/>
        </w:rPr>
      </w:pPr>
    </w:p>
    <w:p w14:paraId="1A6F43F3" w14:textId="77777777" w:rsidR="00CD6473" w:rsidRPr="00C73895" w:rsidRDefault="00CD6473" w:rsidP="00C73895">
      <w:pPr>
        <w:tabs>
          <w:tab w:val="num" w:pos="1426"/>
        </w:tabs>
        <w:spacing w:line="240" w:lineRule="exact"/>
        <w:rPr>
          <w:rFonts w:cs="Arial"/>
          <w:bCs/>
        </w:rPr>
      </w:pPr>
    </w:p>
    <w:bookmarkEnd w:id="0"/>
    <w:p w14:paraId="5A081135" w14:textId="77777777" w:rsidR="00C3757C" w:rsidRPr="00C73895" w:rsidRDefault="00C3757C" w:rsidP="00C73895">
      <w:pPr>
        <w:pStyle w:val="Subtitle"/>
        <w:spacing w:before="0" w:after="0" w:line="240" w:lineRule="exact"/>
        <w:rPr>
          <w:rFonts w:cs="Arial"/>
        </w:rPr>
      </w:pPr>
      <w:r w:rsidRPr="00C73895">
        <w:rPr>
          <w:rFonts w:cs="Arial"/>
        </w:rPr>
        <w:lastRenderedPageBreak/>
        <w:t>B.</w:t>
      </w:r>
      <w:r w:rsidRPr="00C73895">
        <w:rPr>
          <w:rFonts w:cs="Arial"/>
        </w:rPr>
        <w:tab/>
        <w:t>Positions and Honors</w:t>
      </w:r>
    </w:p>
    <w:p w14:paraId="02891312" w14:textId="77777777" w:rsidR="00C3757C" w:rsidRPr="00C73895" w:rsidRDefault="00C3757C" w:rsidP="00C73895">
      <w:pPr>
        <w:spacing w:line="240" w:lineRule="exact"/>
        <w:ind w:left="1440" w:hanging="1440"/>
        <w:rPr>
          <w:rFonts w:cs="Arial"/>
          <w:b/>
          <w:bCs/>
          <w:szCs w:val="22"/>
          <w:u w:val="single"/>
        </w:rPr>
      </w:pPr>
      <w:r w:rsidRPr="00C73895">
        <w:rPr>
          <w:rFonts w:cs="Arial"/>
          <w:b/>
          <w:bCs/>
          <w:szCs w:val="22"/>
          <w:u w:val="single"/>
        </w:rPr>
        <w:t>Positions and Employment</w:t>
      </w:r>
    </w:p>
    <w:p w14:paraId="5FAD53D5" w14:textId="77777777" w:rsidR="00C3757C" w:rsidRPr="00C73895" w:rsidRDefault="00C3757C" w:rsidP="00C73895">
      <w:pPr>
        <w:spacing w:line="240" w:lineRule="exact"/>
        <w:rPr>
          <w:rFonts w:cs="Arial"/>
          <w:szCs w:val="22"/>
        </w:rPr>
      </w:pPr>
      <w:r w:rsidRPr="00C73895">
        <w:rPr>
          <w:rFonts w:cs="Arial"/>
          <w:szCs w:val="22"/>
        </w:rPr>
        <w:t>1996 - 1997</w:t>
      </w:r>
      <w:r w:rsidRPr="00C73895">
        <w:rPr>
          <w:rFonts w:cs="Arial"/>
          <w:szCs w:val="22"/>
        </w:rPr>
        <w:tab/>
      </w:r>
      <w:r w:rsidRPr="00C73895">
        <w:rPr>
          <w:rFonts w:cs="Arial"/>
          <w:szCs w:val="22"/>
        </w:rPr>
        <w:tab/>
        <w:t>Research Associate, Yale University Health Services, New Haven, CT</w:t>
      </w:r>
    </w:p>
    <w:p w14:paraId="1775F85D" w14:textId="77777777" w:rsidR="00C3757C" w:rsidRPr="00C73895" w:rsidRDefault="00C3757C" w:rsidP="00C73895">
      <w:pPr>
        <w:spacing w:line="240" w:lineRule="exact"/>
        <w:rPr>
          <w:rFonts w:cs="Arial"/>
          <w:szCs w:val="22"/>
        </w:rPr>
      </w:pPr>
      <w:r w:rsidRPr="00C73895">
        <w:rPr>
          <w:rFonts w:cs="Arial"/>
          <w:szCs w:val="22"/>
        </w:rPr>
        <w:t xml:space="preserve">1997 </w:t>
      </w:r>
      <w:r w:rsidRPr="00C73895">
        <w:rPr>
          <w:rFonts w:cs="Arial"/>
          <w:szCs w:val="22"/>
        </w:rPr>
        <w:tab/>
      </w:r>
      <w:r w:rsidRPr="00C73895">
        <w:rPr>
          <w:rFonts w:cs="Arial"/>
          <w:szCs w:val="22"/>
        </w:rPr>
        <w:tab/>
      </w:r>
      <w:r w:rsidRPr="00C73895">
        <w:rPr>
          <w:rFonts w:cs="Arial"/>
          <w:szCs w:val="22"/>
        </w:rPr>
        <w:tab/>
      </w:r>
      <w:r w:rsidRPr="00C73895">
        <w:rPr>
          <w:rFonts w:cs="Arial"/>
          <w:szCs w:val="22"/>
        </w:rPr>
        <w:tab/>
        <w:t xml:space="preserve">HIV/AIDS Project Director, Population and Community Development Association,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Department of HIV/AIDS Planning, Bangkok, Thailand</w:t>
      </w:r>
    </w:p>
    <w:p w14:paraId="23C5B412" w14:textId="77777777" w:rsidR="00C3757C" w:rsidRPr="00C73895" w:rsidRDefault="00C3757C" w:rsidP="00C73895">
      <w:pPr>
        <w:spacing w:line="240" w:lineRule="exact"/>
        <w:rPr>
          <w:rFonts w:cs="Arial"/>
          <w:szCs w:val="22"/>
        </w:rPr>
      </w:pPr>
      <w:r w:rsidRPr="00C73895">
        <w:rPr>
          <w:rFonts w:cs="Arial"/>
          <w:szCs w:val="22"/>
        </w:rPr>
        <w:t>1999 - 2003</w:t>
      </w:r>
      <w:r w:rsidRPr="00C73895">
        <w:rPr>
          <w:rFonts w:cs="Arial"/>
          <w:szCs w:val="22"/>
        </w:rPr>
        <w:tab/>
      </w:r>
      <w:r w:rsidRPr="00C73895">
        <w:rPr>
          <w:rFonts w:cs="Arial"/>
          <w:szCs w:val="22"/>
        </w:rPr>
        <w:tab/>
        <w:t xml:space="preserve">Research Scientist, University of California at Los Angeles, Semel Institute for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 xml:space="preserve">Neuroscience and Human Behavior, Center for Community Health, Department of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Psychiatry and Behavioral Sciences</w:t>
      </w:r>
    </w:p>
    <w:p w14:paraId="7299D76D" w14:textId="77777777" w:rsidR="00C3757C" w:rsidRPr="00C73895" w:rsidRDefault="00C3757C" w:rsidP="00C73895">
      <w:pPr>
        <w:spacing w:line="240" w:lineRule="exact"/>
        <w:rPr>
          <w:rFonts w:cs="Arial"/>
          <w:szCs w:val="22"/>
        </w:rPr>
      </w:pPr>
      <w:r w:rsidRPr="00C73895">
        <w:rPr>
          <w:rFonts w:cs="Arial"/>
          <w:szCs w:val="22"/>
        </w:rPr>
        <w:t>2003 -</w:t>
      </w:r>
      <w:r w:rsidRPr="00C73895">
        <w:rPr>
          <w:rFonts w:cs="Arial"/>
          <w:szCs w:val="22"/>
        </w:rPr>
        <w:tab/>
      </w:r>
      <w:r w:rsidR="008B2F43" w:rsidRPr="00C73895">
        <w:rPr>
          <w:rFonts w:cs="Arial"/>
          <w:szCs w:val="22"/>
        </w:rPr>
        <w:tab/>
      </w:r>
      <w:r w:rsidRPr="00C73895">
        <w:rPr>
          <w:rFonts w:cs="Arial"/>
          <w:szCs w:val="22"/>
        </w:rPr>
        <w:tab/>
      </w:r>
      <w:r w:rsidRPr="00C73895">
        <w:rPr>
          <w:rFonts w:cs="Arial"/>
          <w:szCs w:val="22"/>
        </w:rPr>
        <w:tab/>
        <w:t xml:space="preserve">Associate Director, University of California at Los Angeles, Semel Institute for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 xml:space="preserve">Neuroscience and Human Behavior, Center for Community Health, Center for HIV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Identification, Prevention, and Treatment Services (CHIPTS) Methods Core</w:t>
      </w:r>
    </w:p>
    <w:p w14:paraId="12EA55FB" w14:textId="77777777" w:rsidR="00C3757C" w:rsidRPr="00C73895" w:rsidRDefault="00C3757C" w:rsidP="00C73895">
      <w:pPr>
        <w:spacing w:line="240" w:lineRule="exact"/>
        <w:rPr>
          <w:rFonts w:cs="Arial"/>
          <w:szCs w:val="22"/>
        </w:rPr>
      </w:pPr>
      <w:r w:rsidRPr="00C73895">
        <w:rPr>
          <w:rFonts w:cs="Arial"/>
          <w:szCs w:val="22"/>
        </w:rPr>
        <w:t>2009 -</w:t>
      </w:r>
      <w:r w:rsidRPr="00C73895">
        <w:rPr>
          <w:rFonts w:cs="Arial"/>
          <w:szCs w:val="22"/>
        </w:rPr>
        <w:tab/>
      </w:r>
      <w:r w:rsidRPr="00C73895">
        <w:rPr>
          <w:rFonts w:cs="Arial"/>
          <w:szCs w:val="22"/>
        </w:rPr>
        <w:tab/>
      </w:r>
      <w:r w:rsidRPr="00C73895">
        <w:rPr>
          <w:rFonts w:cs="Arial"/>
          <w:szCs w:val="22"/>
        </w:rPr>
        <w:tab/>
      </w:r>
      <w:r w:rsidRPr="00C73895">
        <w:rPr>
          <w:rFonts w:cs="Arial"/>
          <w:szCs w:val="22"/>
        </w:rPr>
        <w:tab/>
        <w:t xml:space="preserve">Core Scientist, University of California at Los Angeles, Semel Institute for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 xml:space="preserve">Neuroscience and Human Behavior, Center for Community Health, Center for HIV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Identification, Prevention, and Treatment Services (CHIPTS) Methods Core</w:t>
      </w:r>
    </w:p>
    <w:p w14:paraId="42F12885" w14:textId="77777777" w:rsidR="00C3757C" w:rsidRPr="00C73895" w:rsidRDefault="00C3757C" w:rsidP="00C73895">
      <w:pPr>
        <w:spacing w:line="240" w:lineRule="exact"/>
        <w:rPr>
          <w:rFonts w:cs="Arial"/>
          <w:szCs w:val="22"/>
        </w:rPr>
      </w:pPr>
      <w:r w:rsidRPr="00C73895">
        <w:rPr>
          <w:rFonts w:cs="Arial"/>
          <w:szCs w:val="22"/>
        </w:rPr>
        <w:t xml:space="preserve">2010 - </w:t>
      </w:r>
      <w:r w:rsidRPr="00C73895">
        <w:rPr>
          <w:rFonts w:cs="Arial"/>
          <w:szCs w:val="22"/>
        </w:rPr>
        <w:tab/>
      </w:r>
      <w:r w:rsidRPr="00C73895">
        <w:rPr>
          <w:rFonts w:cs="Arial"/>
          <w:szCs w:val="22"/>
        </w:rPr>
        <w:tab/>
      </w:r>
      <w:r w:rsidRPr="00C73895">
        <w:rPr>
          <w:rFonts w:cs="Arial"/>
          <w:szCs w:val="22"/>
        </w:rPr>
        <w:tab/>
      </w:r>
      <w:r w:rsidRPr="00C73895">
        <w:rPr>
          <w:rFonts w:cs="Arial"/>
          <w:szCs w:val="22"/>
        </w:rPr>
        <w:tab/>
        <w:t xml:space="preserve">Assistant Professor-in-Residence, Department of Psychiatry and Biobehavioral Sciences,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Semel Institute for Neuroscience and Human Behavior, University of California, Los Angeles</w:t>
      </w:r>
    </w:p>
    <w:p w14:paraId="38AC41D8" w14:textId="77777777" w:rsidR="00C3757C" w:rsidRPr="00C73895" w:rsidRDefault="00C3757C" w:rsidP="00C73895">
      <w:pPr>
        <w:spacing w:line="240" w:lineRule="exact"/>
        <w:ind w:left="1260" w:right="288" w:hanging="1260"/>
        <w:rPr>
          <w:rFonts w:cs="Arial"/>
          <w:szCs w:val="22"/>
        </w:rPr>
      </w:pPr>
      <w:r w:rsidRPr="00C73895">
        <w:rPr>
          <w:rFonts w:cs="Arial"/>
          <w:szCs w:val="22"/>
        </w:rPr>
        <w:t>2011 -</w:t>
      </w:r>
      <w:r w:rsidRPr="00C73895">
        <w:rPr>
          <w:rFonts w:cs="Arial"/>
          <w:szCs w:val="22"/>
        </w:rPr>
        <w:tab/>
      </w:r>
      <w:r w:rsidRPr="00C73895">
        <w:rPr>
          <w:rFonts w:cs="Arial"/>
          <w:szCs w:val="22"/>
        </w:rPr>
        <w:tab/>
      </w:r>
      <w:r w:rsidRPr="00C73895">
        <w:rPr>
          <w:rFonts w:cs="Arial"/>
          <w:szCs w:val="22"/>
        </w:rPr>
        <w:tab/>
        <w:t xml:space="preserve">Assistant Professor-in-Residence, Department of Epidemiology, Fielding School of Public </w:t>
      </w:r>
      <w:r w:rsidRPr="00C73895">
        <w:rPr>
          <w:rFonts w:cs="Arial"/>
          <w:szCs w:val="22"/>
        </w:rPr>
        <w:tab/>
      </w:r>
      <w:r w:rsidRPr="00C73895">
        <w:rPr>
          <w:rFonts w:cs="Arial"/>
          <w:szCs w:val="22"/>
        </w:rPr>
        <w:tab/>
        <w:t>Health, University of California, Los Angeles</w:t>
      </w:r>
    </w:p>
    <w:p w14:paraId="4366D8E8" w14:textId="77777777" w:rsidR="00C3757C" w:rsidRPr="00C73895" w:rsidRDefault="00C3757C" w:rsidP="00C73895">
      <w:pPr>
        <w:spacing w:line="240" w:lineRule="exact"/>
        <w:rPr>
          <w:rFonts w:cs="Arial"/>
          <w:szCs w:val="22"/>
        </w:rPr>
      </w:pPr>
      <w:r w:rsidRPr="00C73895">
        <w:rPr>
          <w:rFonts w:cs="Arial"/>
          <w:szCs w:val="22"/>
        </w:rPr>
        <w:t xml:space="preserve">2013- </w:t>
      </w:r>
      <w:r w:rsidRPr="00C73895">
        <w:rPr>
          <w:rFonts w:cs="Arial"/>
          <w:szCs w:val="22"/>
        </w:rPr>
        <w:tab/>
      </w:r>
      <w:r w:rsidRPr="00C73895">
        <w:rPr>
          <w:rFonts w:cs="Arial"/>
          <w:szCs w:val="22"/>
        </w:rPr>
        <w:tab/>
      </w:r>
      <w:r w:rsidRPr="00C73895">
        <w:rPr>
          <w:rFonts w:cs="Arial"/>
          <w:szCs w:val="22"/>
        </w:rPr>
        <w:tab/>
      </w:r>
      <w:r w:rsidRPr="00C73895">
        <w:rPr>
          <w:rFonts w:cs="Arial"/>
          <w:szCs w:val="22"/>
        </w:rPr>
        <w:tab/>
        <w:t xml:space="preserve">Associate Professor-in-Residence, Department of Psychiatry and Biobehavioral Sciences,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Semel Institute for Neuroscience and Human Behavior, University of California, Los Angeles</w:t>
      </w:r>
    </w:p>
    <w:p w14:paraId="5B9C0329" w14:textId="42DB24E2" w:rsidR="00C3757C" w:rsidRPr="00C73895" w:rsidRDefault="00C3757C" w:rsidP="00C73895">
      <w:pPr>
        <w:spacing w:line="240" w:lineRule="exact"/>
        <w:ind w:left="1800" w:right="288" w:hanging="1800"/>
        <w:rPr>
          <w:rFonts w:cs="Arial"/>
          <w:szCs w:val="22"/>
        </w:rPr>
      </w:pPr>
      <w:r w:rsidRPr="00C73895">
        <w:rPr>
          <w:rFonts w:cs="Arial"/>
          <w:szCs w:val="22"/>
        </w:rPr>
        <w:t>2013 -</w:t>
      </w:r>
      <w:r w:rsidRPr="00C73895">
        <w:rPr>
          <w:rFonts w:cs="Arial"/>
          <w:szCs w:val="22"/>
        </w:rPr>
        <w:tab/>
        <w:t>Associate Professor-in-Residence, Department of Epidemiology, Fielding School of Public Health, University of California, Los Angeles</w:t>
      </w:r>
    </w:p>
    <w:p w14:paraId="0B3235A8" w14:textId="1830D68A" w:rsidR="009C0669" w:rsidRPr="00C73895" w:rsidRDefault="005F6BE4" w:rsidP="00C73895">
      <w:pPr>
        <w:spacing w:line="240" w:lineRule="exact"/>
        <w:ind w:left="1800" w:right="288" w:hanging="1800"/>
        <w:rPr>
          <w:rFonts w:cs="Arial"/>
          <w:szCs w:val="22"/>
        </w:rPr>
      </w:pPr>
      <w:r w:rsidRPr="00C73895">
        <w:rPr>
          <w:rFonts w:cs="Arial"/>
          <w:szCs w:val="22"/>
        </w:rPr>
        <w:t xml:space="preserve">2020 - </w:t>
      </w:r>
      <w:r w:rsidRPr="00C73895">
        <w:rPr>
          <w:rFonts w:cs="Arial"/>
          <w:szCs w:val="22"/>
        </w:rPr>
        <w:tab/>
        <w:t>Professor-in-Residence, Department of Psychiatry and Biobehavioral Sciences, Semel Institute for Neuroscience and Human Behavior, University of California, Los Angeles</w:t>
      </w:r>
    </w:p>
    <w:p w14:paraId="5F8F41C2" w14:textId="41DBC0C1" w:rsidR="005F6BE4" w:rsidRPr="00C73895" w:rsidRDefault="005F6BE4" w:rsidP="00C73895">
      <w:pPr>
        <w:spacing w:line="240" w:lineRule="exact"/>
        <w:ind w:left="1800" w:right="288" w:hanging="1800"/>
        <w:rPr>
          <w:rFonts w:cs="Arial"/>
          <w:szCs w:val="22"/>
        </w:rPr>
      </w:pPr>
      <w:r w:rsidRPr="00C73895">
        <w:rPr>
          <w:rFonts w:cs="Arial"/>
          <w:szCs w:val="22"/>
        </w:rPr>
        <w:t>2020 -</w:t>
      </w:r>
      <w:r w:rsidRPr="00C73895">
        <w:rPr>
          <w:rFonts w:cs="Arial"/>
          <w:szCs w:val="22"/>
        </w:rPr>
        <w:tab/>
        <w:t>Professor-in-Residence, Department of Epidemiology, Fielding School of Public Health, University of California, Los Angeles</w:t>
      </w:r>
    </w:p>
    <w:p w14:paraId="43AA1B0F" w14:textId="77777777" w:rsidR="00C73895" w:rsidRDefault="00C73895" w:rsidP="00C73895">
      <w:pPr>
        <w:spacing w:line="240" w:lineRule="exact"/>
        <w:rPr>
          <w:rFonts w:cs="Arial"/>
          <w:b/>
          <w:szCs w:val="22"/>
          <w:u w:val="single"/>
        </w:rPr>
      </w:pPr>
    </w:p>
    <w:p w14:paraId="204127E1" w14:textId="1B310C1B" w:rsidR="009C0669" w:rsidRPr="00C73895" w:rsidRDefault="009C0669" w:rsidP="00C73895">
      <w:pPr>
        <w:spacing w:line="240" w:lineRule="exact"/>
        <w:rPr>
          <w:rFonts w:cs="Arial"/>
          <w:b/>
          <w:szCs w:val="22"/>
          <w:u w:val="single"/>
        </w:rPr>
      </w:pPr>
      <w:r w:rsidRPr="00C73895">
        <w:rPr>
          <w:rFonts w:cs="Arial"/>
          <w:b/>
          <w:szCs w:val="22"/>
          <w:u w:val="single"/>
        </w:rPr>
        <w:t>Other Experience and Professional Memberships</w:t>
      </w:r>
    </w:p>
    <w:p w14:paraId="7EA39EE7" w14:textId="77777777" w:rsidR="008B2F43" w:rsidRPr="00C73895" w:rsidRDefault="008B2F43" w:rsidP="00C73895">
      <w:pPr>
        <w:spacing w:line="240" w:lineRule="exact"/>
        <w:ind w:left="1800" w:hanging="1800"/>
        <w:rPr>
          <w:rFonts w:cs="Arial"/>
        </w:rPr>
      </w:pPr>
      <w:r w:rsidRPr="00C73895">
        <w:rPr>
          <w:rFonts w:cs="Arial"/>
        </w:rPr>
        <w:t xml:space="preserve">2002- </w:t>
      </w:r>
      <w:r w:rsidRPr="00C73895">
        <w:rPr>
          <w:rFonts w:cs="Arial"/>
        </w:rPr>
        <w:tab/>
        <w:t>Member, International AIDS Society (IAS)</w:t>
      </w:r>
    </w:p>
    <w:p w14:paraId="6613FEA6" w14:textId="77777777" w:rsidR="008B2F43" w:rsidRPr="00C73895" w:rsidRDefault="008B2F43" w:rsidP="00C73895">
      <w:pPr>
        <w:spacing w:line="240" w:lineRule="exact"/>
        <w:ind w:left="1800" w:hanging="1800"/>
        <w:rPr>
          <w:rFonts w:cs="Arial"/>
        </w:rPr>
      </w:pPr>
      <w:r w:rsidRPr="00C73895">
        <w:rPr>
          <w:rFonts w:cs="Arial"/>
        </w:rPr>
        <w:t xml:space="preserve">2007 - </w:t>
      </w:r>
      <w:r w:rsidRPr="00C73895">
        <w:rPr>
          <w:rFonts w:cs="Arial"/>
        </w:rPr>
        <w:tab/>
        <w:t>Statistical reviewer/Epidemiologist, Data Safety and Monitoring Board, Department of Family Medicine, UCLA David Geffen School of Medicine</w:t>
      </w:r>
    </w:p>
    <w:p w14:paraId="281D1487" w14:textId="57A40877" w:rsidR="009C0669" w:rsidRPr="00C73895" w:rsidRDefault="009C0669" w:rsidP="00C73895">
      <w:pPr>
        <w:spacing w:line="240" w:lineRule="exact"/>
        <w:ind w:left="1800" w:hanging="1800"/>
        <w:rPr>
          <w:rFonts w:cs="Arial"/>
        </w:rPr>
      </w:pPr>
      <w:r w:rsidRPr="00C73895">
        <w:rPr>
          <w:rFonts w:cs="Arial"/>
        </w:rPr>
        <w:t>2012-</w:t>
      </w:r>
      <w:r w:rsidR="005F6BE4" w:rsidRPr="00C73895">
        <w:rPr>
          <w:rFonts w:cs="Arial"/>
        </w:rPr>
        <w:t>2017</w:t>
      </w:r>
      <w:r w:rsidRPr="00C73895">
        <w:rPr>
          <w:rFonts w:cs="Arial"/>
        </w:rPr>
        <w:tab/>
        <w:t>Reviewer, Data Safety and Monito</w:t>
      </w:r>
      <w:r w:rsidR="00067595" w:rsidRPr="00C73895">
        <w:rPr>
          <w:rFonts w:cs="Arial"/>
        </w:rPr>
        <w:t>ring Board</w:t>
      </w:r>
      <w:r w:rsidRPr="00C73895">
        <w:rPr>
          <w:rFonts w:cs="Arial"/>
        </w:rPr>
        <w:t>, TEA Intervention Study (PI: Li), Semel Institute Center of Community Health, University of California, Los Angeles</w:t>
      </w:r>
    </w:p>
    <w:p w14:paraId="7EA939EF" w14:textId="6D16DB91" w:rsidR="008B2F43" w:rsidRPr="00C73895" w:rsidRDefault="008B2F43" w:rsidP="00C73895">
      <w:pPr>
        <w:spacing w:line="240" w:lineRule="exact"/>
        <w:ind w:left="1800" w:hanging="1800"/>
        <w:rPr>
          <w:rFonts w:cs="Arial"/>
        </w:rPr>
      </w:pPr>
      <w:r w:rsidRPr="00C73895">
        <w:rPr>
          <w:rFonts w:cs="Arial"/>
        </w:rPr>
        <w:t>2014</w:t>
      </w:r>
      <w:r w:rsidRPr="00C73895">
        <w:rPr>
          <w:rFonts w:cs="Arial"/>
        </w:rPr>
        <w:tab/>
        <w:t>Chair, Ad Hoc Committee, Academic Appointments and Advancements (A &amp; A) Committee, Department of Psychiatry, UCLA David Geffen School of Medicine</w:t>
      </w:r>
    </w:p>
    <w:p w14:paraId="3D207D2F" w14:textId="21164803" w:rsidR="008B2F43" w:rsidRPr="00C73895" w:rsidRDefault="008B2F43" w:rsidP="00C73895">
      <w:pPr>
        <w:spacing w:line="240" w:lineRule="exact"/>
        <w:ind w:left="1800" w:hanging="1800"/>
        <w:rPr>
          <w:rFonts w:cs="Arial"/>
        </w:rPr>
      </w:pPr>
      <w:r w:rsidRPr="00C73895">
        <w:rPr>
          <w:rFonts w:cs="Arial"/>
        </w:rPr>
        <w:t>2015-</w:t>
      </w:r>
      <w:r w:rsidRPr="00C73895">
        <w:rPr>
          <w:rFonts w:cs="Arial"/>
        </w:rPr>
        <w:tab/>
      </w:r>
      <w:r w:rsidR="00646D3E" w:rsidRPr="00C73895">
        <w:rPr>
          <w:rFonts w:cs="Arial"/>
        </w:rPr>
        <w:t xml:space="preserve">Member, </w:t>
      </w:r>
      <w:r w:rsidRPr="00C73895">
        <w:rPr>
          <w:rFonts w:cs="Arial"/>
        </w:rPr>
        <w:t>Academic Appointments and</w:t>
      </w:r>
      <w:r w:rsidR="00646D3E" w:rsidRPr="00C73895">
        <w:rPr>
          <w:rFonts w:cs="Arial"/>
        </w:rPr>
        <w:t xml:space="preserve"> Advancements (A &amp; A) Committee,</w:t>
      </w:r>
      <w:r w:rsidRPr="00C73895">
        <w:rPr>
          <w:rFonts w:cs="Arial"/>
        </w:rPr>
        <w:t xml:space="preserve"> Department of Psychiatry and Biobehavioral Sciences, UCLA David Geffen School of Medicine.</w:t>
      </w:r>
    </w:p>
    <w:p w14:paraId="6ED55B73" w14:textId="6DA6A7A4" w:rsidR="00C73895" w:rsidRPr="00C73895" w:rsidRDefault="00C73895" w:rsidP="00C73895">
      <w:pPr>
        <w:spacing w:line="240" w:lineRule="exact"/>
        <w:ind w:left="1800" w:hanging="1800"/>
        <w:rPr>
          <w:rFonts w:cs="Arial"/>
        </w:rPr>
      </w:pPr>
      <w:r w:rsidRPr="00C73895">
        <w:rPr>
          <w:rFonts w:cs="Arial"/>
        </w:rPr>
        <w:t xml:space="preserve">2016- </w:t>
      </w:r>
      <w:r w:rsidRPr="00C73895">
        <w:rPr>
          <w:rFonts w:cs="Arial"/>
        </w:rPr>
        <w:tab/>
      </w:r>
      <w:r w:rsidRPr="00C73895">
        <w:rPr>
          <w:rFonts w:cs="Arial"/>
          <w:bCs/>
        </w:rPr>
        <w:t>Member</w:t>
      </w:r>
      <w:r w:rsidRPr="00C73895">
        <w:rPr>
          <w:rFonts w:cs="Arial"/>
          <w:b/>
        </w:rPr>
        <w:t>,</w:t>
      </w:r>
      <w:r w:rsidRPr="00C73895">
        <w:rPr>
          <w:rFonts w:cs="Arial"/>
        </w:rPr>
        <w:t xml:space="preserve"> Executive Advisory Board (EAB).  California HIV Research Program (CHRP) Health Disparities Core</w:t>
      </w:r>
    </w:p>
    <w:p w14:paraId="046AB586" w14:textId="7AB7A20C" w:rsidR="00C73895" w:rsidRPr="00C73895" w:rsidRDefault="00C73895" w:rsidP="00C73895">
      <w:pPr>
        <w:spacing w:line="240" w:lineRule="exact"/>
        <w:ind w:left="1800" w:hanging="1800"/>
        <w:rPr>
          <w:rFonts w:cs="Arial"/>
        </w:rPr>
      </w:pPr>
      <w:r w:rsidRPr="00C73895">
        <w:rPr>
          <w:rFonts w:cs="Arial"/>
        </w:rPr>
        <w:t xml:space="preserve">2017- </w:t>
      </w:r>
      <w:r w:rsidRPr="00C73895">
        <w:rPr>
          <w:rFonts w:cs="Arial"/>
        </w:rPr>
        <w:tab/>
        <w:t>Member, Society for Prevention Research (SPR)</w:t>
      </w:r>
    </w:p>
    <w:p w14:paraId="53004FA7" w14:textId="1E1A5A0B" w:rsidR="00E81357" w:rsidRPr="00C73895" w:rsidRDefault="00E81357" w:rsidP="00C73895">
      <w:pPr>
        <w:spacing w:line="240" w:lineRule="exact"/>
        <w:ind w:left="1800" w:hanging="1800"/>
        <w:rPr>
          <w:rFonts w:cs="Arial"/>
        </w:rPr>
      </w:pPr>
      <w:r w:rsidRPr="00C73895">
        <w:rPr>
          <w:rFonts w:cs="Arial"/>
        </w:rPr>
        <w:t>2018-</w:t>
      </w:r>
      <w:r w:rsidRPr="00C73895">
        <w:rPr>
          <w:rFonts w:cs="Arial"/>
        </w:rPr>
        <w:tab/>
        <w:t>Member, American Public Health Association (APHA)</w:t>
      </w:r>
    </w:p>
    <w:p w14:paraId="5B70FA44" w14:textId="34A581DC" w:rsidR="00C73895" w:rsidRPr="00C73895" w:rsidRDefault="00D34691" w:rsidP="00C73895">
      <w:pPr>
        <w:spacing w:line="240" w:lineRule="exact"/>
        <w:ind w:left="1800" w:hanging="1800"/>
        <w:rPr>
          <w:rFonts w:cs="Arial"/>
        </w:rPr>
      </w:pPr>
      <w:r w:rsidRPr="00C73895">
        <w:rPr>
          <w:rFonts w:cs="Arial"/>
        </w:rPr>
        <w:t xml:space="preserve">2020- </w:t>
      </w:r>
      <w:r w:rsidRPr="00C73895">
        <w:rPr>
          <w:rFonts w:cs="Arial"/>
        </w:rPr>
        <w:tab/>
        <w:t>Member, Taskforce on Anti-Racism</w:t>
      </w:r>
      <w:r w:rsidR="00C73895" w:rsidRPr="00C73895">
        <w:rPr>
          <w:rFonts w:cs="Arial"/>
        </w:rPr>
        <w:t>, Department of Epidemiology, UCLA Fielding School of Public Health</w:t>
      </w:r>
    </w:p>
    <w:p w14:paraId="0A2CA086" w14:textId="77777777" w:rsidR="00C73895" w:rsidRDefault="00C73895" w:rsidP="00C73895">
      <w:pPr>
        <w:spacing w:line="240" w:lineRule="exact"/>
        <w:jc w:val="both"/>
        <w:rPr>
          <w:rFonts w:cs="Arial"/>
          <w:b/>
          <w:bCs/>
          <w:szCs w:val="22"/>
          <w:u w:val="single"/>
        </w:rPr>
      </w:pPr>
    </w:p>
    <w:p w14:paraId="25180425" w14:textId="6FDCF194" w:rsidR="00C3757C" w:rsidRPr="00C73895" w:rsidRDefault="00C3757C" w:rsidP="00C73895">
      <w:pPr>
        <w:spacing w:line="240" w:lineRule="exact"/>
        <w:jc w:val="both"/>
        <w:rPr>
          <w:rFonts w:cs="Arial"/>
          <w:b/>
          <w:bCs/>
          <w:szCs w:val="22"/>
          <w:u w:val="single"/>
        </w:rPr>
      </w:pPr>
      <w:r w:rsidRPr="00C73895">
        <w:rPr>
          <w:rFonts w:cs="Arial"/>
          <w:b/>
          <w:bCs/>
          <w:szCs w:val="22"/>
          <w:u w:val="single"/>
        </w:rPr>
        <w:t>Honors and Awards</w:t>
      </w:r>
    </w:p>
    <w:p w14:paraId="2563C3B4" w14:textId="77777777" w:rsidR="00C3757C" w:rsidRPr="00C73895" w:rsidRDefault="00C3757C" w:rsidP="00C73895">
      <w:pPr>
        <w:spacing w:line="240" w:lineRule="exact"/>
        <w:jc w:val="both"/>
        <w:rPr>
          <w:rFonts w:cs="Arial"/>
          <w:szCs w:val="22"/>
        </w:rPr>
      </w:pPr>
      <w:r w:rsidRPr="00C73895">
        <w:rPr>
          <w:rFonts w:cs="Arial"/>
          <w:szCs w:val="22"/>
        </w:rPr>
        <w:t>1999</w:t>
      </w:r>
      <w:r w:rsidRPr="00C73895">
        <w:rPr>
          <w:rFonts w:cs="Arial"/>
          <w:b/>
          <w:bCs/>
          <w:szCs w:val="22"/>
        </w:rPr>
        <w:tab/>
      </w:r>
      <w:r w:rsidRPr="00C73895">
        <w:rPr>
          <w:rFonts w:cs="Arial"/>
          <w:b/>
          <w:bCs/>
          <w:szCs w:val="22"/>
        </w:rPr>
        <w:tab/>
      </w:r>
      <w:r w:rsidRPr="00C73895">
        <w:rPr>
          <w:rFonts w:cs="Arial"/>
          <w:b/>
          <w:bCs/>
          <w:szCs w:val="22"/>
        </w:rPr>
        <w:tab/>
      </w:r>
      <w:r w:rsidRPr="00C73895">
        <w:rPr>
          <w:rFonts w:cs="Arial"/>
          <w:b/>
          <w:bCs/>
          <w:szCs w:val="22"/>
        </w:rPr>
        <w:tab/>
      </w:r>
      <w:r w:rsidRPr="00C73895">
        <w:rPr>
          <w:rFonts w:cs="Arial"/>
          <w:szCs w:val="22"/>
        </w:rPr>
        <w:t xml:space="preserve">Graduate Student Researcher Fellowship in Epidemiology, School of Public Health,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 xml:space="preserve">University of California, Los Angeles, CA. </w:t>
      </w:r>
    </w:p>
    <w:p w14:paraId="7F579612" w14:textId="77777777" w:rsidR="00C3757C" w:rsidRPr="00C73895" w:rsidRDefault="00C3757C" w:rsidP="00C73895">
      <w:pPr>
        <w:spacing w:line="240" w:lineRule="exact"/>
        <w:jc w:val="both"/>
        <w:rPr>
          <w:rFonts w:cs="Arial"/>
          <w:szCs w:val="22"/>
        </w:rPr>
      </w:pPr>
      <w:r w:rsidRPr="00C73895">
        <w:rPr>
          <w:rFonts w:cs="Arial"/>
          <w:szCs w:val="22"/>
        </w:rPr>
        <w:t>1999 - 2001</w:t>
      </w:r>
      <w:r w:rsidRPr="00C73895">
        <w:rPr>
          <w:rFonts w:cs="Arial"/>
          <w:szCs w:val="22"/>
        </w:rPr>
        <w:tab/>
      </w:r>
      <w:r w:rsidRPr="00C73895">
        <w:rPr>
          <w:rFonts w:cs="Arial"/>
          <w:szCs w:val="22"/>
        </w:rPr>
        <w:tab/>
        <w:t xml:space="preserve">Non-Resident Tuition Fellowship in Epidemiology, School of Public Health, University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of California, Los Angeles, CA.</w:t>
      </w:r>
    </w:p>
    <w:p w14:paraId="5E252DE5" w14:textId="77777777" w:rsidR="00C3757C" w:rsidRPr="00C73895" w:rsidRDefault="00C3757C" w:rsidP="00C73895">
      <w:pPr>
        <w:spacing w:line="240" w:lineRule="exact"/>
        <w:jc w:val="both"/>
        <w:rPr>
          <w:rFonts w:cs="Arial"/>
          <w:szCs w:val="22"/>
        </w:rPr>
      </w:pPr>
      <w:r w:rsidRPr="00C73895">
        <w:rPr>
          <w:rFonts w:cs="Arial"/>
          <w:szCs w:val="22"/>
        </w:rPr>
        <w:t>2001</w:t>
      </w:r>
      <w:r w:rsidRPr="00C73895">
        <w:rPr>
          <w:rFonts w:cs="Arial"/>
          <w:szCs w:val="22"/>
        </w:rPr>
        <w:tab/>
      </w:r>
      <w:r w:rsidRPr="00C73895">
        <w:rPr>
          <w:rFonts w:cs="Arial"/>
          <w:szCs w:val="22"/>
        </w:rPr>
        <w:tab/>
      </w:r>
      <w:r w:rsidRPr="00C73895">
        <w:rPr>
          <w:rFonts w:cs="Arial"/>
          <w:szCs w:val="22"/>
        </w:rPr>
        <w:tab/>
      </w:r>
      <w:r w:rsidRPr="00C73895">
        <w:rPr>
          <w:rFonts w:cs="Arial"/>
          <w:szCs w:val="22"/>
        </w:rPr>
        <w:tab/>
        <w:t>Cornelius L. Hopper Award for “Outstanding New Investigator Paper in Social-</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 xml:space="preserve">Behavioral Sciences,” Universitywide AIDS Research Program (UARP), Los Angeles, CA. </w:t>
      </w:r>
    </w:p>
    <w:p w14:paraId="535E7FAF" w14:textId="77777777" w:rsidR="00C3757C" w:rsidRPr="00C73895" w:rsidRDefault="00C3757C" w:rsidP="00C73895">
      <w:pPr>
        <w:spacing w:line="240" w:lineRule="exact"/>
        <w:jc w:val="both"/>
        <w:rPr>
          <w:rFonts w:cs="Arial"/>
          <w:szCs w:val="22"/>
        </w:rPr>
      </w:pPr>
      <w:r w:rsidRPr="00C73895">
        <w:rPr>
          <w:rFonts w:cs="Arial"/>
          <w:szCs w:val="22"/>
        </w:rPr>
        <w:t xml:space="preserve">2002 </w:t>
      </w:r>
      <w:r w:rsidRPr="00C73895">
        <w:rPr>
          <w:rFonts w:cs="Arial"/>
          <w:szCs w:val="22"/>
        </w:rPr>
        <w:tab/>
      </w:r>
      <w:r w:rsidRPr="00C73895">
        <w:rPr>
          <w:rFonts w:cs="Arial"/>
          <w:szCs w:val="22"/>
        </w:rPr>
        <w:tab/>
      </w:r>
      <w:r w:rsidRPr="00C73895">
        <w:rPr>
          <w:rFonts w:cs="Arial"/>
          <w:szCs w:val="22"/>
        </w:rPr>
        <w:tab/>
      </w:r>
      <w:r w:rsidRPr="00C73895">
        <w:rPr>
          <w:rFonts w:cs="Arial"/>
          <w:szCs w:val="22"/>
        </w:rPr>
        <w:tab/>
        <w:t xml:space="preserve">Dissertation Year Fellowship in Epidemiology, School of Public Health, University of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California, Los Angeles, CA.</w:t>
      </w:r>
    </w:p>
    <w:p w14:paraId="27AE62D1" w14:textId="08229853" w:rsidR="00C73895" w:rsidRPr="00C73895" w:rsidRDefault="00C3757C" w:rsidP="00C73895">
      <w:pPr>
        <w:spacing w:line="240" w:lineRule="exact"/>
        <w:jc w:val="both"/>
        <w:rPr>
          <w:rFonts w:cs="Arial"/>
          <w:szCs w:val="22"/>
        </w:rPr>
      </w:pPr>
      <w:r w:rsidRPr="00C73895">
        <w:rPr>
          <w:rFonts w:cs="Arial"/>
          <w:szCs w:val="22"/>
        </w:rPr>
        <w:t>2006</w:t>
      </w:r>
      <w:r w:rsidRPr="00C73895">
        <w:rPr>
          <w:rFonts w:cs="Arial"/>
          <w:szCs w:val="22"/>
        </w:rPr>
        <w:tab/>
      </w:r>
      <w:r w:rsidRPr="00C73895">
        <w:rPr>
          <w:rFonts w:cs="Arial"/>
          <w:szCs w:val="22"/>
        </w:rPr>
        <w:tab/>
      </w:r>
      <w:r w:rsidRPr="00C73895">
        <w:rPr>
          <w:rFonts w:cs="Arial"/>
          <w:szCs w:val="22"/>
        </w:rPr>
        <w:tab/>
      </w:r>
      <w:r w:rsidRPr="00C73895">
        <w:rPr>
          <w:rFonts w:cs="Arial"/>
          <w:szCs w:val="22"/>
        </w:rPr>
        <w:tab/>
        <w:t xml:space="preserve">American Public Health Association (APHA) HIV/AIDS Section Award for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 xml:space="preserve">“Outstanding Abstract Submission among All Presenters”. </w:t>
      </w:r>
    </w:p>
    <w:p w14:paraId="20744601" w14:textId="323A63CC" w:rsidR="00C73895" w:rsidRPr="00C73895" w:rsidRDefault="00C73895" w:rsidP="00C73895">
      <w:pPr>
        <w:spacing w:line="240" w:lineRule="exact"/>
        <w:ind w:left="1800" w:hanging="1800"/>
        <w:rPr>
          <w:rFonts w:cs="Arial"/>
        </w:rPr>
      </w:pPr>
      <w:r w:rsidRPr="00C73895">
        <w:rPr>
          <w:rFonts w:cs="Arial"/>
        </w:rPr>
        <w:lastRenderedPageBreak/>
        <w:t>2012</w:t>
      </w:r>
      <w:r w:rsidRPr="00C73895">
        <w:rPr>
          <w:rFonts w:cs="Arial"/>
        </w:rPr>
        <w:tab/>
        <w:t>European Society of Radiology Award for “Most Cited Paper 2010”, for “Breast Cancer Detection using Automated Whole Breast Ultrasound and Mammography in Radiographically Dense Breasts”</w:t>
      </w:r>
    </w:p>
    <w:p w14:paraId="77051065" w14:textId="4FA92C08" w:rsidR="00C73895" w:rsidRPr="00C73895" w:rsidRDefault="00C73895" w:rsidP="00C73895">
      <w:pPr>
        <w:spacing w:line="240" w:lineRule="exact"/>
        <w:ind w:left="1800" w:hanging="1800"/>
        <w:rPr>
          <w:rFonts w:cs="Arial"/>
        </w:rPr>
      </w:pPr>
      <w:r w:rsidRPr="00C73895">
        <w:rPr>
          <w:rFonts w:cs="Arial"/>
        </w:rPr>
        <w:t>2018</w:t>
      </w:r>
      <w:r w:rsidRPr="00C73895">
        <w:rPr>
          <w:rFonts w:cs="Arial"/>
        </w:rPr>
        <w:tab/>
        <w:t>Outstanding Teacher Award from the Dean’s Office.  Fielding School of Public Health, University of California, Los Angeles</w:t>
      </w:r>
    </w:p>
    <w:p w14:paraId="1852FC43" w14:textId="53391360" w:rsidR="00C73895" w:rsidRPr="00C73895" w:rsidRDefault="00C73895" w:rsidP="00C73895">
      <w:pPr>
        <w:spacing w:line="240" w:lineRule="exact"/>
        <w:ind w:left="1800" w:hanging="1800"/>
        <w:rPr>
          <w:rFonts w:cs="Arial"/>
        </w:rPr>
      </w:pPr>
      <w:r w:rsidRPr="00C73895">
        <w:rPr>
          <w:rFonts w:cs="Arial"/>
        </w:rPr>
        <w:t>2017</w:t>
      </w:r>
      <w:r w:rsidRPr="00C73895">
        <w:rPr>
          <w:rFonts w:cs="Arial"/>
        </w:rPr>
        <w:tab/>
        <w:t xml:space="preserve">Society for Prevention Research Award for “Abstract of Distinction,” for “Addressing Health Disparities in HIV Prevention, Care, and Treatment: California’s Statewide Approach.”  </w:t>
      </w:r>
    </w:p>
    <w:p w14:paraId="4BCB3989" w14:textId="77777777" w:rsidR="001D449D" w:rsidRPr="00C73895" w:rsidRDefault="001D449D" w:rsidP="00C73895">
      <w:pPr>
        <w:spacing w:line="240" w:lineRule="exact"/>
        <w:jc w:val="both"/>
        <w:rPr>
          <w:rFonts w:cs="Arial"/>
          <w:szCs w:val="22"/>
        </w:rPr>
      </w:pPr>
    </w:p>
    <w:p w14:paraId="05509D5B" w14:textId="40430316" w:rsidR="001D449D" w:rsidRPr="00C73895" w:rsidRDefault="00C3757C" w:rsidP="00C73895">
      <w:pPr>
        <w:pStyle w:val="Heading1"/>
        <w:spacing w:line="240" w:lineRule="exact"/>
        <w:jc w:val="both"/>
        <w:rPr>
          <w:b w:val="0"/>
        </w:rPr>
      </w:pPr>
      <w:r w:rsidRPr="00C73895">
        <w:t xml:space="preserve">C. </w:t>
      </w:r>
      <w:r w:rsidR="00067595" w:rsidRPr="00C73895">
        <w:t>Contribution to Science</w:t>
      </w:r>
    </w:p>
    <w:p w14:paraId="7C2F65B2" w14:textId="5936DBF3" w:rsidR="00366FA5" w:rsidRPr="00C73895" w:rsidRDefault="00D70B19" w:rsidP="00C73895">
      <w:pPr>
        <w:spacing w:line="240" w:lineRule="exact"/>
        <w:ind w:left="270" w:hanging="270"/>
        <w:rPr>
          <w:rFonts w:cs="Arial"/>
          <w:szCs w:val="22"/>
        </w:rPr>
      </w:pPr>
      <w:r w:rsidRPr="00C73895">
        <w:rPr>
          <w:rFonts w:cs="Arial"/>
        </w:rPr>
        <w:t>1</w:t>
      </w:r>
      <w:r w:rsidR="001D449D" w:rsidRPr="00C73895">
        <w:rPr>
          <w:rFonts w:cs="Arial"/>
        </w:rPr>
        <w:t xml:space="preserve">. </w:t>
      </w:r>
      <w:r w:rsidR="009C5C29" w:rsidRPr="00C73895">
        <w:rPr>
          <w:rFonts w:cs="Arial"/>
        </w:rPr>
        <w:t xml:space="preserve">I </w:t>
      </w:r>
      <w:r w:rsidR="004466C2">
        <w:rPr>
          <w:rFonts w:cs="Arial"/>
        </w:rPr>
        <w:t xml:space="preserve">have </w:t>
      </w:r>
      <w:r w:rsidR="009C5C29" w:rsidRPr="00C73895">
        <w:rPr>
          <w:rFonts w:cs="Arial"/>
        </w:rPr>
        <w:t>expertise in implementing mHealth intervention to address the critical needs of vulnerable young people with pre-existing mental health disorders</w:t>
      </w:r>
      <w:r w:rsidR="00B33699" w:rsidRPr="00C73895">
        <w:rPr>
          <w:rFonts w:cs="Arial"/>
          <w:szCs w:val="22"/>
        </w:rPr>
        <w:t xml:space="preserve">. </w:t>
      </w:r>
    </w:p>
    <w:p w14:paraId="08066C1F" w14:textId="77777777" w:rsidR="00C61A5F" w:rsidRPr="00C61A5F" w:rsidRDefault="002D4481" w:rsidP="00870FDC">
      <w:pPr>
        <w:numPr>
          <w:ilvl w:val="1"/>
          <w:numId w:val="33"/>
        </w:numPr>
        <w:spacing w:line="240" w:lineRule="exact"/>
        <w:ind w:left="720"/>
        <w:rPr>
          <w:rFonts w:cs="Arial"/>
        </w:rPr>
      </w:pPr>
      <w:r w:rsidRPr="00C61A5F">
        <w:rPr>
          <w:rFonts w:cs="Arial"/>
        </w:rPr>
        <w:t xml:space="preserve">Young, S. D., Cumberland, W. G., Lee, S. J., Jaganath, D., Szekeres, G., &amp; Coates, T. (2013). Social networking technologies as an emerging tool for HIV prevention: a cluster randomized trial. Annals of internal medicine, 159(5), 318–324. </w:t>
      </w:r>
      <w:r w:rsidR="00C61A5F" w:rsidRPr="00C61A5F">
        <w:rPr>
          <w:rFonts w:ascii="Source Sans Pro" w:hAnsi="Source Sans Pro"/>
          <w:color w:val="212121"/>
          <w:szCs w:val="22"/>
          <w:shd w:val="clear" w:color="auto" w:fill="FFFFFF"/>
        </w:rPr>
        <w:t>PMCID: PMC3879120</w:t>
      </w:r>
      <w:r w:rsidR="00C61A5F" w:rsidRPr="00C61A5F">
        <w:rPr>
          <w:rFonts w:cs="Arial"/>
          <w:color w:val="000000"/>
        </w:rPr>
        <w:t xml:space="preserve"> </w:t>
      </w:r>
    </w:p>
    <w:p w14:paraId="05817D48" w14:textId="2C7A4A8B" w:rsidR="002D4481" w:rsidRPr="00C61A5F" w:rsidRDefault="002D4481" w:rsidP="00C61A5F">
      <w:pPr>
        <w:numPr>
          <w:ilvl w:val="1"/>
          <w:numId w:val="33"/>
        </w:numPr>
        <w:spacing w:line="240" w:lineRule="exact"/>
        <w:ind w:left="720"/>
        <w:rPr>
          <w:rFonts w:cs="Arial"/>
        </w:rPr>
      </w:pPr>
      <w:r w:rsidRPr="00C61A5F">
        <w:rPr>
          <w:rFonts w:cs="Arial"/>
          <w:color w:val="000000"/>
        </w:rPr>
        <w:t xml:space="preserve">Swendeman, D., Farmer, S., Mindry, D., Lee, S. J., &amp; Medich, M. (2016). HIV Care Providers' Attitudes regarding Mobile Phone Applications and Web-Based Dashboards to support Patient Self-Management and Care Coordination: Results from a Qualitative Feasibility Study. Journal of HIV and AIDS, 2(4), 10.16966/2380-5536.127. </w:t>
      </w:r>
      <w:hyperlink r:id="rId11" w:history="1">
        <w:r w:rsidRPr="00C61A5F">
          <w:rPr>
            <w:rStyle w:val="Hyperlink"/>
            <w:rFonts w:cs="Arial"/>
          </w:rPr>
          <w:t>https://doi.org/10.16966/2380-5536.127</w:t>
        </w:r>
      </w:hyperlink>
      <w:r w:rsidR="00C61A5F">
        <w:rPr>
          <w:rStyle w:val="Hyperlink"/>
          <w:rFonts w:cs="Arial"/>
        </w:rPr>
        <w:t xml:space="preserve"> </w:t>
      </w:r>
      <w:r w:rsidR="00C61A5F" w:rsidRPr="00C61A5F">
        <w:rPr>
          <w:rStyle w:val="Hyperlink"/>
          <w:rFonts w:cs="Arial"/>
          <w:color w:val="auto"/>
          <w:u w:val="none"/>
        </w:rPr>
        <w:t>PMCID: PMC5217706</w:t>
      </w:r>
    </w:p>
    <w:p w14:paraId="4DED3D8B" w14:textId="357E10D4" w:rsidR="009C5C29" w:rsidRPr="00C73895" w:rsidRDefault="002D4481" w:rsidP="00C73895">
      <w:pPr>
        <w:numPr>
          <w:ilvl w:val="1"/>
          <w:numId w:val="33"/>
        </w:numPr>
        <w:spacing w:line="240" w:lineRule="exact"/>
        <w:ind w:left="720"/>
        <w:rPr>
          <w:rFonts w:cs="Arial"/>
        </w:rPr>
      </w:pPr>
      <w:r w:rsidRPr="00C73895">
        <w:rPr>
          <w:rFonts w:cs="Arial"/>
          <w:color w:val="000000"/>
        </w:rPr>
        <w:t xml:space="preserve">Comulada, W. S., Tang, W., Swendeman, D., Cooper, A., Wacksman, J., &amp; Adolescent Medicine Trials Network (ATN) CARES Team (2018). Development of an Electronic Data Collection System to Support a Large-Scale HIV Behavioral Intervention Trial: Protocol for an Electronic Data Collection System. JMIR research protocols, 7(12), e10777. </w:t>
      </w:r>
      <w:hyperlink r:id="rId12" w:history="1">
        <w:r w:rsidRPr="00C73895">
          <w:rPr>
            <w:rStyle w:val="Hyperlink"/>
            <w:rFonts w:cs="Arial"/>
          </w:rPr>
          <w:t>https://doi.org/10.2196/10777</w:t>
        </w:r>
      </w:hyperlink>
    </w:p>
    <w:p w14:paraId="1DBCC2B1" w14:textId="15C386DC" w:rsidR="002D4481" w:rsidRPr="00C73895" w:rsidRDefault="002D4481" w:rsidP="00C73895">
      <w:pPr>
        <w:numPr>
          <w:ilvl w:val="1"/>
          <w:numId w:val="33"/>
        </w:numPr>
        <w:spacing w:line="240" w:lineRule="exact"/>
        <w:ind w:left="720"/>
        <w:rPr>
          <w:rStyle w:val="pmcid"/>
          <w:rFonts w:cs="Arial"/>
        </w:rPr>
      </w:pPr>
      <w:r w:rsidRPr="00C73895">
        <w:rPr>
          <w:rStyle w:val="pmcid"/>
          <w:rFonts w:cs="Arial"/>
        </w:rPr>
        <w:t>Swendeman, D., Arnold, E. M., Harris, D., Fournier, J., Comulada, W. S., Reback, C., Koussa, M., Ocasio, M., Lee, S. J., Kozina, L., Fernández, M. I., Rotheram, M. J., &amp; Adolescent Medicine Trials Network (ATN) CARES Team (2019). Text-Messaging, Online Peer Support Group, and Coaching Strategies to Optimize the HIV Prevention Continuum for Youth: Protocol for a Randomized Controlled Trial. JMIR research protocols, 8(8), e11165. https://doi.org/10.2196/11165</w:t>
      </w:r>
    </w:p>
    <w:p w14:paraId="0421F1FC" w14:textId="0108FEA5" w:rsidR="00D34691" w:rsidRPr="00C73895" w:rsidRDefault="00D34691" w:rsidP="00C73895">
      <w:pPr>
        <w:spacing w:line="240" w:lineRule="exact"/>
        <w:rPr>
          <w:rFonts w:cs="Arial"/>
        </w:rPr>
      </w:pPr>
    </w:p>
    <w:p w14:paraId="7C0E5AD1" w14:textId="15CCB59C" w:rsidR="00D34691" w:rsidRPr="00C73895" w:rsidRDefault="00D34691" w:rsidP="00C73895">
      <w:pPr>
        <w:spacing w:line="240" w:lineRule="exact"/>
        <w:ind w:left="270" w:hanging="270"/>
        <w:rPr>
          <w:rFonts w:cs="Arial"/>
        </w:rPr>
      </w:pPr>
      <w:r w:rsidRPr="00C73895">
        <w:rPr>
          <w:rFonts w:cs="Arial"/>
        </w:rPr>
        <w:t xml:space="preserve">2. I have expertise implementing a social media/online community support group intervention among chronic paint patients on opioid therapy.  I will contribute my expertise in online intervention delivery for the proposed study.  </w:t>
      </w:r>
    </w:p>
    <w:p w14:paraId="4DBEF8AA" w14:textId="51283035" w:rsidR="00D34691" w:rsidRPr="00C61A5F" w:rsidRDefault="00D34691" w:rsidP="00C61A5F">
      <w:pPr>
        <w:pStyle w:val="ListParagraph"/>
        <w:numPr>
          <w:ilvl w:val="0"/>
          <w:numId w:val="45"/>
        </w:numPr>
        <w:spacing w:line="240" w:lineRule="exact"/>
        <w:rPr>
          <w:rFonts w:cs="Arial"/>
          <w:iCs/>
        </w:rPr>
      </w:pPr>
      <w:r w:rsidRPr="00C61A5F">
        <w:rPr>
          <w:rFonts w:cs="Arial"/>
          <w:iCs/>
        </w:rPr>
        <w:t>Young, S. D., Koussa, M., Lee, S. J., Perez, H., Gill, N., Gelberg, L., &amp; Heinzerling, K. (2018). Feasibility of a social media/online community support group intervent</w:t>
      </w:r>
      <w:r w:rsidR="00C61A5F" w:rsidRPr="00C61A5F">
        <w:rPr>
          <w:rFonts w:cs="Arial"/>
          <w:iCs/>
        </w:rPr>
        <w:t xml:space="preserve">ion among chronic pain patients </w:t>
      </w:r>
      <w:r w:rsidRPr="00C61A5F">
        <w:rPr>
          <w:rFonts w:cs="Arial"/>
          <w:iCs/>
        </w:rPr>
        <w:t xml:space="preserve">on opioid therapy. Journal of addictive diseases, 37(1-2), 96–101. </w:t>
      </w:r>
      <w:r w:rsidR="00C61A5F" w:rsidRPr="00C61A5F">
        <w:rPr>
          <w:rFonts w:cs="Arial"/>
          <w:iCs/>
        </w:rPr>
        <w:t xml:space="preserve">PMCID: PMC6551263 </w:t>
      </w:r>
      <w:r w:rsidRPr="00C61A5F">
        <w:rPr>
          <w:rFonts w:cs="Arial"/>
          <w:iCs/>
        </w:rPr>
        <w:t>https://doi.org/10.1080/10550887.2018.1557992</w:t>
      </w:r>
    </w:p>
    <w:p w14:paraId="32566B99" w14:textId="77777777" w:rsidR="00D34691" w:rsidRPr="00C73895" w:rsidRDefault="00D34691" w:rsidP="00C61A5F">
      <w:pPr>
        <w:pStyle w:val="ListParagraph"/>
        <w:numPr>
          <w:ilvl w:val="0"/>
          <w:numId w:val="45"/>
        </w:numPr>
        <w:spacing w:line="240" w:lineRule="exact"/>
        <w:rPr>
          <w:rFonts w:cs="Arial"/>
          <w:iCs/>
        </w:rPr>
      </w:pPr>
      <w:r w:rsidRPr="00C73895">
        <w:rPr>
          <w:rFonts w:cs="Arial"/>
          <w:iCs/>
        </w:rPr>
        <w:t>Young, S. D., Lee, S. J., Perez, H., Gill, N., Gelberg, L., &amp; Heinzerling, K. (2020). Social media as an emerging tool for reducing prescription opioid misuse risk factors. Heliyon, 6(3), e03471. https://doi.org/10.1016/j.heliyon.2020.e03471</w:t>
      </w:r>
    </w:p>
    <w:p w14:paraId="386A9E41" w14:textId="7E1428A3" w:rsidR="00D34691" w:rsidRPr="00C73895" w:rsidRDefault="00D34691" w:rsidP="00C61A5F">
      <w:pPr>
        <w:pStyle w:val="ListParagraph"/>
        <w:numPr>
          <w:ilvl w:val="0"/>
          <w:numId w:val="45"/>
        </w:numPr>
        <w:spacing w:line="240" w:lineRule="exact"/>
        <w:rPr>
          <w:rFonts w:cs="Arial"/>
          <w:i/>
        </w:rPr>
      </w:pPr>
      <w:r w:rsidRPr="00C73895">
        <w:rPr>
          <w:rFonts w:cs="Arial"/>
        </w:rPr>
        <w:t>Lee, S. J., Koussa, M., Gelberg, L., Heinzerling, K., &amp; Young, S.D. (2020). Somatization, mental health and pain catastrophizing factors associated with risk of opioid misuse among patients with chronic non-cancer pain, Journal of Substance Use. DOI: 10.1080/14659891.2019.1704079</w:t>
      </w:r>
    </w:p>
    <w:p w14:paraId="666802FA" w14:textId="77777777" w:rsidR="00D34691" w:rsidRPr="00C73895" w:rsidRDefault="00D34691" w:rsidP="00C73895">
      <w:pPr>
        <w:pStyle w:val="ListParagraph"/>
        <w:spacing w:line="240" w:lineRule="exact"/>
        <w:rPr>
          <w:rFonts w:cs="Arial"/>
          <w:i/>
        </w:rPr>
      </w:pPr>
    </w:p>
    <w:p w14:paraId="4C128789" w14:textId="0D0E0EB2" w:rsidR="00D34691" w:rsidRPr="00C73895" w:rsidRDefault="00D34691" w:rsidP="00C73895">
      <w:pPr>
        <w:spacing w:line="240" w:lineRule="exact"/>
        <w:ind w:left="270" w:hanging="270"/>
        <w:rPr>
          <w:rFonts w:cs="Arial"/>
          <w:szCs w:val="22"/>
        </w:rPr>
      </w:pPr>
      <w:r w:rsidRPr="00C73895">
        <w:rPr>
          <w:rFonts w:cs="Arial"/>
        </w:rPr>
        <w:t xml:space="preserve">3. I </w:t>
      </w:r>
      <w:r w:rsidR="00CD6473">
        <w:rPr>
          <w:rFonts w:cs="Arial"/>
        </w:rPr>
        <w:t>have</w:t>
      </w:r>
      <w:r w:rsidRPr="00C73895">
        <w:rPr>
          <w:rFonts w:cs="Arial"/>
        </w:rPr>
        <w:t xml:space="preserve"> expertise in addressing the critical needs of vulnerable young people </w:t>
      </w:r>
      <w:r w:rsidRPr="00C73895">
        <w:rPr>
          <w:rFonts w:cs="Arial"/>
          <w:szCs w:val="22"/>
        </w:rPr>
        <w:t>who are in need of tailored behavioral intervention strategies to address mental health and substance use challenges. I have examined various mental health and sexual risk behavior challenges facing vulnerable adolescents, including homeless adolescents, HIV-affected adolescents, and at-risk youth in South Africa.</w:t>
      </w:r>
    </w:p>
    <w:p w14:paraId="7DE6754C" w14:textId="77777777" w:rsidR="00D34691" w:rsidRPr="00C73895" w:rsidRDefault="00D34691" w:rsidP="00C73895">
      <w:pPr>
        <w:pStyle w:val="ListParagraph"/>
        <w:numPr>
          <w:ilvl w:val="1"/>
          <w:numId w:val="34"/>
        </w:numPr>
        <w:spacing w:line="240" w:lineRule="exact"/>
        <w:ind w:left="720"/>
        <w:rPr>
          <w:rFonts w:cs="Arial"/>
        </w:rPr>
      </w:pPr>
      <w:r w:rsidRPr="00C73895">
        <w:rPr>
          <w:rFonts w:cs="Arial"/>
        </w:rPr>
        <w:t xml:space="preserve">Lee, S.J., Liang, L.J., Milburn, N.G., Rotheram-Borus, M.J. (2011).  Resiliency and survival skills among newly homeless adolescents: Implications for future interventions. </w:t>
      </w:r>
      <w:r w:rsidRPr="00C73895">
        <w:rPr>
          <w:rFonts w:cs="Arial"/>
          <w:i/>
        </w:rPr>
        <w:t xml:space="preserve">Vulnerable Children and Youth Studies, </w:t>
      </w:r>
      <w:r w:rsidRPr="00C73895">
        <w:rPr>
          <w:rFonts w:cs="Arial"/>
        </w:rPr>
        <w:t xml:space="preserve">6, 301-308. </w:t>
      </w:r>
      <w:r w:rsidRPr="001B5DCA">
        <w:rPr>
          <w:rStyle w:val="fm-citation-ids-label1"/>
          <w:rFonts w:cs="Arial"/>
          <w:color w:val="auto"/>
        </w:rPr>
        <w:t xml:space="preserve">PMCID: </w:t>
      </w:r>
      <w:r w:rsidRPr="00C73895">
        <w:rPr>
          <w:rFonts w:cs="Arial"/>
        </w:rPr>
        <w:t>PMC3248916</w:t>
      </w:r>
    </w:p>
    <w:p w14:paraId="0D2EDF58" w14:textId="77777777" w:rsidR="00D34691" w:rsidRPr="00C73895" w:rsidRDefault="00D34691" w:rsidP="00C73895">
      <w:pPr>
        <w:pStyle w:val="ListParagraph"/>
        <w:numPr>
          <w:ilvl w:val="1"/>
          <w:numId w:val="34"/>
        </w:numPr>
        <w:spacing w:line="240" w:lineRule="exact"/>
        <w:ind w:left="720"/>
        <w:rPr>
          <w:rStyle w:val="pmcid"/>
          <w:rFonts w:cs="Arial"/>
        </w:rPr>
      </w:pPr>
      <w:r w:rsidRPr="00C73895">
        <w:rPr>
          <w:rFonts w:cs="Arial"/>
        </w:rPr>
        <w:t>Lee, S.J., Rotheram-Borus, M.J. (2009). Beyond the “Model Minority” Stereotype: Trends in Health Risk Behaviors among Asian/Pacific Islander High School Students</w:t>
      </w:r>
      <w:r w:rsidRPr="00C73895">
        <w:rPr>
          <w:rFonts w:cs="Arial"/>
          <w:i/>
        </w:rPr>
        <w:t>.  Journal of School Health</w:t>
      </w:r>
      <w:r w:rsidRPr="00C73895">
        <w:rPr>
          <w:rFonts w:cs="Arial"/>
        </w:rPr>
        <w:t xml:space="preserve">, 79(8), 347-354. PMCID: </w:t>
      </w:r>
      <w:r w:rsidRPr="00C73895">
        <w:rPr>
          <w:rStyle w:val="pmcid"/>
          <w:rFonts w:cs="Arial"/>
        </w:rPr>
        <w:t>PMC2818149</w:t>
      </w:r>
    </w:p>
    <w:p w14:paraId="5A3AFAD3" w14:textId="77777777" w:rsidR="00D34691" w:rsidRPr="00C73895" w:rsidRDefault="00D34691" w:rsidP="00C73895">
      <w:pPr>
        <w:pStyle w:val="ListParagraph"/>
        <w:numPr>
          <w:ilvl w:val="1"/>
          <w:numId w:val="34"/>
        </w:numPr>
        <w:spacing w:line="240" w:lineRule="exact"/>
        <w:ind w:left="720"/>
        <w:rPr>
          <w:rFonts w:cs="Arial"/>
        </w:rPr>
      </w:pPr>
      <w:r w:rsidRPr="00C73895">
        <w:rPr>
          <w:rFonts w:cs="Arial"/>
        </w:rPr>
        <w:t xml:space="preserve">Lee, S.J., Detels, R., Rotheram-Borus, M.J., Duan, N. (2007). The effect of social support on mental and behavioral outcomes among HIV-affected adolescents. </w:t>
      </w:r>
      <w:r w:rsidRPr="00C73895">
        <w:rPr>
          <w:rFonts w:cs="Arial"/>
          <w:i/>
        </w:rPr>
        <w:t>American Journal of Public Health</w:t>
      </w:r>
      <w:r w:rsidRPr="00C73895">
        <w:rPr>
          <w:rFonts w:cs="Arial"/>
        </w:rPr>
        <w:t>, 97(10), 1820-1826. PMCID: PMC1994191</w:t>
      </w:r>
    </w:p>
    <w:p w14:paraId="23B551E9" w14:textId="77777777" w:rsidR="00D34691" w:rsidRPr="00C73895" w:rsidRDefault="00D34691" w:rsidP="00C73895">
      <w:pPr>
        <w:pStyle w:val="ListParagraph"/>
        <w:numPr>
          <w:ilvl w:val="1"/>
          <w:numId w:val="34"/>
        </w:numPr>
        <w:spacing w:line="240" w:lineRule="exact"/>
        <w:ind w:left="720"/>
        <w:rPr>
          <w:rFonts w:cs="Arial"/>
        </w:rPr>
      </w:pPr>
      <w:r w:rsidRPr="00C73895">
        <w:rPr>
          <w:rFonts w:cs="Arial"/>
        </w:rPr>
        <w:lastRenderedPageBreak/>
        <w:t xml:space="preserve">Hendriksen, E.S., Pettifor, A., Lee, S.J., Coates, T., Rees, H. (2007). Predictors of condom use among South African youth age 15-24:The RHRU National Youth Survey. </w:t>
      </w:r>
      <w:r w:rsidRPr="00C73895">
        <w:rPr>
          <w:rFonts w:cs="Arial"/>
          <w:i/>
        </w:rPr>
        <w:t>American Journal of Public Health,</w:t>
      </w:r>
      <w:r w:rsidRPr="00C73895">
        <w:rPr>
          <w:rFonts w:cs="Arial"/>
        </w:rPr>
        <w:t xml:space="preserve"> 97(7), 1241-1248.  PMCID: PMC1913066</w:t>
      </w:r>
    </w:p>
    <w:p w14:paraId="5A96495D" w14:textId="77777777" w:rsidR="00067595" w:rsidRPr="00C73895" w:rsidRDefault="00067595" w:rsidP="00C73895">
      <w:pPr>
        <w:pStyle w:val="Subtitle2"/>
        <w:spacing w:before="0" w:line="240" w:lineRule="exact"/>
        <w:rPr>
          <w:rFonts w:cs="Arial"/>
          <w:b w:val="0"/>
          <w:bCs w:val="0"/>
          <w:u w:val="none"/>
        </w:rPr>
      </w:pPr>
    </w:p>
    <w:p w14:paraId="53977768" w14:textId="6557DCB9" w:rsidR="00F2345C" w:rsidRPr="00C73895" w:rsidRDefault="00D34691" w:rsidP="00C73895">
      <w:pPr>
        <w:pStyle w:val="Subtitle2"/>
        <w:spacing w:before="0" w:line="240" w:lineRule="exact"/>
        <w:ind w:left="270" w:hanging="270"/>
        <w:rPr>
          <w:rFonts w:cs="Arial"/>
          <w:b w:val="0"/>
          <w:bCs w:val="0"/>
          <w:u w:val="none"/>
        </w:rPr>
      </w:pPr>
      <w:r w:rsidRPr="00C73895">
        <w:rPr>
          <w:rFonts w:cs="Arial"/>
          <w:b w:val="0"/>
          <w:bCs w:val="0"/>
          <w:u w:val="none"/>
        </w:rPr>
        <w:t>4</w:t>
      </w:r>
      <w:r w:rsidR="00067595" w:rsidRPr="00C73895">
        <w:rPr>
          <w:rFonts w:cs="Arial"/>
          <w:b w:val="0"/>
          <w:bCs w:val="0"/>
          <w:u w:val="none"/>
        </w:rPr>
        <w:t xml:space="preserve">.  </w:t>
      </w:r>
      <w:r w:rsidR="00B33699" w:rsidRPr="00C73895">
        <w:rPr>
          <w:rFonts w:cs="Arial"/>
          <w:b w:val="0"/>
          <w:bCs w:val="0"/>
          <w:u w:val="none"/>
        </w:rPr>
        <w:t xml:space="preserve">I have expertise in designing behavioral </w:t>
      </w:r>
      <w:r w:rsidR="00F2345C" w:rsidRPr="00C73895">
        <w:rPr>
          <w:rFonts w:cs="Arial"/>
          <w:b w:val="0"/>
          <w:bCs w:val="0"/>
          <w:u w:val="none"/>
        </w:rPr>
        <w:t>interventions</w:t>
      </w:r>
      <w:r w:rsidR="00B33699" w:rsidRPr="00C73895">
        <w:rPr>
          <w:rFonts w:cs="Arial"/>
          <w:b w:val="0"/>
          <w:bCs w:val="0"/>
          <w:u w:val="none"/>
        </w:rPr>
        <w:t xml:space="preserve"> to address various </w:t>
      </w:r>
      <w:r w:rsidR="00F2345C" w:rsidRPr="00C73895">
        <w:rPr>
          <w:rFonts w:cs="Arial"/>
          <w:b w:val="0"/>
          <w:bCs w:val="0"/>
          <w:u w:val="none"/>
        </w:rPr>
        <w:t>challenges</w:t>
      </w:r>
      <w:r w:rsidR="00B33699" w:rsidRPr="00C73895">
        <w:rPr>
          <w:rFonts w:cs="Arial"/>
          <w:b w:val="0"/>
          <w:bCs w:val="0"/>
          <w:u w:val="none"/>
        </w:rPr>
        <w:t xml:space="preserve"> facing </w:t>
      </w:r>
      <w:r w:rsidR="00F2345C" w:rsidRPr="00C73895">
        <w:rPr>
          <w:rFonts w:cs="Arial"/>
          <w:b w:val="0"/>
          <w:bCs w:val="0"/>
          <w:u w:val="none"/>
        </w:rPr>
        <w:t>vulnerable</w:t>
      </w:r>
      <w:r w:rsidR="00B33699" w:rsidRPr="00C73895">
        <w:rPr>
          <w:rFonts w:cs="Arial"/>
          <w:b w:val="0"/>
          <w:bCs w:val="0"/>
          <w:u w:val="none"/>
        </w:rPr>
        <w:t xml:space="preserve"> communities.  I will </w:t>
      </w:r>
      <w:r w:rsidR="00F2345C" w:rsidRPr="00C73895">
        <w:rPr>
          <w:rFonts w:cs="Arial"/>
          <w:b w:val="0"/>
          <w:bCs w:val="0"/>
          <w:u w:val="none"/>
        </w:rPr>
        <w:t>contribute m</w:t>
      </w:r>
      <w:r w:rsidR="00B33699" w:rsidRPr="00C73895">
        <w:rPr>
          <w:rFonts w:cs="Arial"/>
          <w:b w:val="0"/>
          <w:bCs w:val="0"/>
          <w:u w:val="none"/>
        </w:rPr>
        <w:t xml:space="preserve">y expertise in </w:t>
      </w:r>
      <w:r w:rsidR="00F2345C" w:rsidRPr="00C73895">
        <w:rPr>
          <w:rFonts w:cs="Arial"/>
          <w:b w:val="0"/>
          <w:bCs w:val="0"/>
          <w:u w:val="none"/>
        </w:rPr>
        <w:t xml:space="preserve">intervention design and implementation for the proposed study.  </w:t>
      </w:r>
    </w:p>
    <w:p w14:paraId="28272040" w14:textId="4A347012" w:rsidR="00F2345C" w:rsidRPr="00C73895" w:rsidRDefault="00F2345C" w:rsidP="00C73895">
      <w:pPr>
        <w:pStyle w:val="ListParagraph"/>
        <w:numPr>
          <w:ilvl w:val="0"/>
          <w:numId w:val="39"/>
        </w:numPr>
        <w:tabs>
          <w:tab w:val="clear" w:pos="1397"/>
        </w:tabs>
        <w:spacing w:line="240" w:lineRule="exact"/>
        <w:ind w:left="720" w:hanging="360"/>
        <w:rPr>
          <w:rFonts w:cs="Arial"/>
          <w:i/>
        </w:rPr>
      </w:pPr>
      <w:r w:rsidRPr="00C73895">
        <w:rPr>
          <w:rFonts w:cs="Arial"/>
        </w:rPr>
        <w:t>Rotheram-Borus, M.J., Swendeman, D., Lee, S</w:t>
      </w:r>
      <w:r w:rsidR="002D4481" w:rsidRPr="00C73895">
        <w:rPr>
          <w:rFonts w:cs="Arial"/>
        </w:rPr>
        <w:t>.</w:t>
      </w:r>
      <w:r w:rsidRPr="00C73895">
        <w:rPr>
          <w:rFonts w:cs="Arial"/>
        </w:rPr>
        <w:t>J., Li, L., Amani, B., Nartey, M.  Interventions for Fam</w:t>
      </w:r>
      <w:r w:rsidR="00D70B19" w:rsidRPr="00C73895">
        <w:rPr>
          <w:rFonts w:cs="Arial"/>
        </w:rPr>
        <w:t xml:space="preserve">ilies Affected by HIV. (2011). </w:t>
      </w:r>
      <w:r w:rsidRPr="00C73895">
        <w:rPr>
          <w:rFonts w:cs="Arial"/>
          <w:i/>
        </w:rPr>
        <w:t>Translational Behavioral Medicine</w:t>
      </w:r>
      <w:r w:rsidRPr="00C73895">
        <w:rPr>
          <w:rFonts w:cs="Arial"/>
        </w:rPr>
        <w:t>, 1, 313-326</w:t>
      </w:r>
      <w:r w:rsidRPr="00C73895">
        <w:rPr>
          <w:rFonts w:cs="Arial"/>
          <w:i/>
        </w:rPr>
        <w:t>.</w:t>
      </w:r>
      <w:r w:rsidRPr="00C73895">
        <w:rPr>
          <w:rFonts w:cs="Arial"/>
        </w:rPr>
        <w:t xml:space="preserve"> </w:t>
      </w:r>
      <w:r w:rsidRPr="00C73895">
        <w:rPr>
          <w:rFonts w:cs="Arial"/>
          <w:color w:val="131313"/>
        </w:rPr>
        <w:t xml:space="preserve">PMCID: PMC3120968 </w:t>
      </w:r>
    </w:p>
    <w:p w14:paraId="4EEE9D5D" w14:textId="4AA9CCC9" w:rsidR="00F2345C" w:rsidRPr="00C73895" w:rsidRDefault="00F2345C" w:rsidP="00C73895">
      <w:pPr>
        <w:pStyle w:val="ListParagraph"/>
        <w:numPr>
          <w:ilvl w:val="0"/>
          <w:numId w:val="39"/>
        </w:numPr>
        <w:tabs>
          <w:tab w:val="clear" w:pos="1397"/>
        </w:tabs>
        <w:spacing w:line="240" w:lineRule="exact"/>
        <w:ind w:left="720" w:hanging="360"/>
        <w:rPr>
          <w:rFonts w:cs="Arial"/>
          <w:i/>
        </w:rPr>
      </w:pPr>
      <w:r w:rsidRPr="00C73895">
        <w:rPr>
          <w:rFonts w:cs="Arial"/>
        </w:rPr>
        <w:t>Lee, S</w:t>
      </w:r>
      <w:r w:rsidR="002D4481" w:rsidRPr="00C73895">
        <w:rPr>
          <w:rFonts w:cs="Arial"/>
        </w:rPr>
        <w:t>.</w:t>
      </w:r>
      <w:r w:rsidRPr="00C73895">
        <w:rPr>
          <w:rFonts w:cs="Arial"/>
        </w:rPr>
        <w:t xml:space="preserve">J., Li, L., Iamsirithaworn, S., Khumtong, S. (2013).  Disclosure challenges among people living with HIV in Thailand.  </w:t>
      </w:r>
      <w:r w:rsidRPr="00C73895">
        <w:rPr>
          <w:rFonts w:cs="Arial"/>
          <w:i/>
        </w:rPr>
        <w:t>International Journal of Nursing Practice,</w:t>
      </w:r>
      <w:r w:rsidRPr="00C73895">
        <w:rPr>
          <w:rFonts w:cs="Arial"/>
        </w:rPr>
        <w:t xml:space="preserve"> 19, 374-380.  PMCID:PMC3740410 </w:t>
      </w:r>
    </w:p>
    <w:p w14:paraId="4050B811" w14:textId="0B307A75" w:rsidR="00F2345C" w:rsidRPr="00C73895" w:rsidRDefault="00F2345C" w:rsidP="00C73895">
      <w:pPr>
        <w:pStyle w:val="ListParagraph"/>
        <w:numPr>
          <w:ilvl w:val="0"/>
          <w:numId w:val="39"/>
        </w:numPr>
        <w:tabs>
          <w:tab w:val="clear" w:pos="1397"/>
        </w:tabs>
        <w:spacing w:line="240" w:lineRule="exact"/>
        <w:ind w:left="720" w:hanging="360"/>
        <w:rPr>
          <w:rFonts w:cs="Arial"/>
          <w:i/>
        </w:rPr>
      </w:pPr>
      <w:r w:rsidRPr="00C73895">
        <w:rPr>
          <w:rFonts w:cs="Arial"/>
          <w:color w:val="000000"/>
        </w:rPr>
        <w:t>Young, S.D., Cumberland, W., Lee, S</w:t>
      </w:r>
      <w:r w:rsidR="002D4481" w:rsidRPr="00C73895">
        <w:rPr>
          <w:rFonts w:cs="Arial"/>
          <w:color w:val="000000"/>
        </w:rPr>
        <w:t>.</w:t>
      </w:r>
      <w:r w:rsidRPr="00C73895">
        <w:rPr>
          <w:rFonts w:cs="Arial"/>
          <w:color w:val="000000"/>
        </w:rPr>
        <w:t xml:space="preserve">J., Jaganath, D., Szekeres, Coates, T. (2013). Social Networking as an Emerging Tool for HIV Prevention: A Cluster Randomized Trial. </w:t>
      </w:r>
      <w:r w:rsidRPr="00C73895">
        <w:rPr>
          <w:rFonts w:cs="Arial"/>
          <w:i/>
          <w:color w:val="000000"/>
        </w:rPr>
        <w:t>Annals of Internal Medicine</w:t>
      </w:r>
      <w:r w:rsidRPr="00C73895">
        <w:rPr>
          <w:rFonts w:cs="Arial"/>
        </w:rPr>
        <w:t xml:space="preserve">. </w:t>
      </w:r>
      <w:r w:rsidRPr="00C73895">
        <w:rPr>
          <w:rFonts w:cs="Arial"/>
          <w:shd w:val="clear" w:color="auto" w:fill="FFFFFF"/>
        </w:rPr>
        <w:t>159(5):318-24 doi: 10.7326/0003-4819-159-5-201309030-00005.</w:t>
      </w:r>
      <w:r w:rsidRPr="00C73895">
        <w:rPr>
          <w:rFonts w:cs="Arial"/>
        </w:rPr>
        <w:t xml:space="preserve"> </w:t>
      </w:r>
      <w:r w:rsidRPr="00C73895">
        <w:rPr>
          <w:rFonts w:cs="Arial"/>
          <w:shd w:val="clear" w:color="auto" w:fill="FFFFFF"/>
        </w:rPr>
        <w:t xml:space="preserve">PMCID: PMC3879120 </w:t>
      </w:r>
    </w:p>
    <w:p w14:paraId="4095C404" w14:textId="6AF18253" w:rsidR="002D4481" w:rsidRPr="00C73895" w:rsidRDefault="00F2345C" w:rsidP="00C73895">
      <w:pPr>
        <w:pStyle w:val="ListParagraph"/>
        <w:numPr>
          <w:ilvl w:val="0"/>
          <w:numId w:val="39"/>
        </w:numPr>
        <w:tabs>
          <w:tab w:val="clear" w:pos="1397"/>
        </w:tabs>
        <w:spacing w:line="240" w:lineRule="exact"/>
        <w:ind w:left="720" w:hanging="360"/>
        <w:rPr>
          <w:rFonts w:cs="Arial"/>
          <w:i/>
        </w:rPr>
      </w:pPr>
      <w:r w:rsidRPr="00C73895">
        <w:rPr>
          <w:rFonts w:cs="Arial"/>
        </w:rPr>
        <w:t>Li, L., Liang, L.J., Lee, S</w:t>
      </w:r>
      <w:r w:rsidR="002D4481" w:rsidRPr="00C73895">
        <w:rPr>
          <w:rFonts w:cs="Arial"/>
        </w:rPr>
        <w:t>.</w:t>
      </w:r>
      <w:r w:rsidRPr="00C73895">
        <w:rPr>
          <w:rFonts w:cs="Arial"/>
        </w:rPr>
        <w:t xml:space="preserve">J., Iamsirithaworn, S., Wan, D., Rotheram-Borus, M.J. (2012).  Efficacy of an Intervention for Families Living with HIV in Thailand: A Randomized Controlled Trial. </w:t>
      </w:r>
      <w:r w:rsidRPr="00C73895">
        <w:rPr>
          <w:rFonts w:cs="Arial"/>
          <w:i/>
        </w:rPr>
        <w:t xml:space="preserve">AIDS and Behavior. </w:t>
      </w:r>
      <w:r w:rsidR="00D70B19" w:rsidRPr="00C73895">
        <w:rPr>
          <w:rFonts w:cs="Arial"/>
          <w:i/>
        </w:rPr>
        <w:t>16</w:t>
      </w:r>
      <w:r w:rsidRPr="00C73895">
        <w:rPr>
          <w:rFonts w:cs="Arial"/>
          <w:i/>
        </w:rPr>
        <w:t xml:space="preserve">, </w:t>
      </w:r>
      <w:r w:rsidRPr="00C73895">
        <w:rPr>
          <w:rFonts w:cs="Arial"/>
        </w:rPr>
        <w:t>1276-85.</w:t>
      </w:r>
      <w:r w:rsidRPr="00C73895">
        <w:rPr>
          <w:rFonts w:cs="Arial"/>
          <w:i/>
        </w:rPr>
        <w:t xml:space="preserve">  DOI 10.1007/s10461-011-0077-x </w:t>
      </w:r>
      <w:r w:rsidRPr="00C73895">
        <w:rPr>
          <w:rFonts w:cs="Arial"/>
        </w:rPr>
        <w:t>PMCID: PMC3296887</w:t>
      </w:r>
    </w:p>
    <w:p w14:paraId="26D43FB9" w14:textId="77777777" w:rsidR="00275F75" w:rsidRPr="00C73895" w:rsidRDefault="00275F75" w:rsidP="00C73895">
      <w:pPr>
        <w:spacing w:line="240" w:lineRule="exact"/>
        <w:jc w:val="both"/>
        <w:rPr>
          <w:rFonts w:cs="Arial"/>
          <w:b/>
          <w:bCs/>
          <w:szCs w:val="22"/>
        </w:rPr>
      </w:pPr>
    </w:p>
    <w:p w14:paraId="745B7BA2" w14:textId="499A7960" w:rsidR="005F6BE4" w:rsidRPr="00C73895" w:rsidRDefault="00067595" w:rsidP="00C73895">
      <w:pPr>
        <w:spacing w:line="240" w:lineRule="exact"/>
        <w:jc w:val="both"/>
        <w:rPr>
          <w:rStyle w:val="Hyperlink"/>
          <w:rFonts w:cs="Arial"/>
          <w:color w:val="auto"/>
          <w:szCs w:val="22"/>
          <w:u w:val="none"/>
        </w:rPr>
      </w:pPr>
      <w:r w:rsidRPr="00C73895">
        <w:rPr>
          <w:rFonts w:cs="Arial"/>
          <w:b/>
          <w:bCs/>
          <w:szCs w:val="22"/>
        </w:rPr>
        <w:t>Complete List of Published Work in MyBibliography:</w:t>
      </w:r>
    </w:p>
    <w:p w14:paraId="33FD20FD" w14:textId="77777777" w:rsidR="005F6BE4" w:rsidRPr="00C73895" w:rsidRDefault="00241922" w:rsidP="00C73895">
      <w:pPr>
        <w:autoSpaceDE/>
        <w:autoSpaceDN/>
        <w:spacing w:line="240" w:lineRule="exact"/>
        <w:jc w:val="both"/>
        <w:rPr>
          <w:rFonts w:cs="Arial"/>
          <w:sz w:val="24"/>
        </w:rPr>
      </w:pPr>
      <w:hyperlink r:id="rId13" w:history="1">
        <w:r w:rsidR="005F6BE4" w:rsidRPr="00C73895">
          <w:rPr>
            <w:rStyle w:val="Hyperlink"/>
            <w:rFonts w:cs="Arial"/>
            <w:color w:val="4C2C92"/>
            <w:sz w:val="23"/>
            <w:szCs w:val="23"/>
            <w:shd w:val="clear" w:color="auto" w:fill="FFFFFF"/>
          </w:rPr>
          <w:t>https://www.ncbi.nlm.nih.gov/myncbi/sung-jae.lee.2/bibliography/public/</w:t>
        </w:r>
      </w:hyperlink>
    </w:p>
    <w:p w14:paraId="580A7A5C" w14:textId="0B01989F" w:rsidR="00C3757C" w:rsidRDefault="00C3757C" w:rsidP="00C73895">
      <w:pPr>
        <w:spacing w:line="240" w:lineRule="exact"/>
        <w:jc w:val="both"/>
        <w:rPr>
          <w:rFonts w:cs="Arial"/>
          <w:b/>
        </w:rPr>
      </w:pPr>
    </w:p>
    <w:p w14:paraId="217093F3" w14:textId="77777777" w:rsidR="004466C2" w:rsidRDefault="004466C2" w:rsidP="00C73895">
      <w:pPr>
        <w:spacing w:line="240" w:lineRule="exact"/>
        <w:rPr>
          <w:rFonts w:cs="Arial"/>
          <w:b/>
        </w:rPr>
      </w:pPr>
    </w:p>
    <w:p w14:paraId="76A43B12" w14:textId="4445CB1E" w:rsidR="00E67CEB" w:rsidRPr="00C73895" w:rsidRDefault="00E67CEB" w:rsidP="00C73895">
      <w:pPr>
        <w:spacing w:line="240" w:lineRule="exact"/>
        <w:rPr>
          <w:rFonts w:cs="Arial"/>
          <w:b/>
        </w:rPr>
      </w:pPr>
      <w:r w:rsidRPr="00C73895">
        <w:rPr>
          <w:rFonts w:cs="Arial"/>
          <w:b/>
        </w:rPr>
        <w:t>D.</w:t>
      </w:r>
      <w:r w:rsidRPr="00C73895">
        <w:rPr>
          <w:rFonts w:cs="Arial"/>
          <w:b/>
        </w:rPr>
        <w:tab/>
      </w:r>
      <w:r w:rsidR="00C61A5F" w:rsidRPr="00A128A0">
        <w:rPr>
          <w:rStyle w:val="Strong"/>
        </w:rPr>
        <w:t>Additional Information: Research Support and/or Scholastic Performance</w:t>
      </w:r>
    </w:p>
    <w:p w14:paraId="54E8875E" w14:textId="77777777" w:rsidR="004466C2" w:rsidRDefault="004466C2" w:rsidP="00C73895">
      <w:pPr>
        <w:spacing w:line="240" w:lineRule="exact"/>
        <w:ind w:right="720"/>
        <w:rPr>
          <w:rFonts w:cs="Arial"/>
          <w:b/>
          <w:szCs w:val="22"/>
          <w:u w:val="single"/>
        </w:rPr>
      </w:pPr>
      <w:bookmarkStart w:id="1" w:name="OLE_LINK1"/>
      <w:bookmarkStart w:id="2" w:name="OLE_LINK2"/>
    </w:p>
    <w:p w14:paraId="13F2E982" w14:textId="76E89D54" w:rsidR="00E67CEB" w:rsidRPr="00C73895" w:rsidRDefault="00E67CEB" w:rsidP="00C73895">
      <w:pPr>
        <w:spacing w:line="240" w:lineRule="exact"/>
        <w:ind w:right="720"/>
        <w:rPr>
          <w:rFonts w:cs="Arial"/>
          <w:b/>
          <w:szCs w:val="22"/>
          <w:u w:val="single"/>
        </w:rPr>
      </w:pPr>
      <w:r w:rsidRPr="00C73895">
        <w:rPr>
          <w:rFonts w:cs="Arial"/>
          <w:b/>
          <w:szCs w:val="22"/>
          <w:u w:val="single"/>
        </w:rPr>
        <w:t>Ongoing Research Support</w:t>
      </w:r>
    </w:p>
    <w:p w14:paraId="66048653" w14:textId="77777777" w:rsidR="009736AB" w:rsidRPr="00C73895" w:rsidRDefault="003C34BA" w:rsidP="00C73895">
      <w:pPr>
        <w:spacing w:line="240" w:lineRule="exact"/>
        <w:rPr>
          <w:rFonts w:cs="Arial"/>
          <w:szCs w:val="22"/>
        </w:rPr>
      </w:pPr>
      <w:r w:rsidRPr="00C73895">
        <w:rPr>
          <w:rFonts w:cs="Arial"/>
          <w:szCs w:val="22"/>
        </w:rPr>
        <w:t xml:space="preserve">U19HD089886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009F6858" w:rsidRPr="00C73895">
        <w:rPr>
          <w:rFonts w:cs="Arial"/>
          <w:szCs w:val="22"/>
        </w:rPr>
        <w:t xml:space="preserve">     </w:t>
      </w:r>
      <w:r w:rsidR="00264978" w:rsidRPr="00C73895">
        <w:rPr>
          <w:rFonts w:cs="Arial"/>
          <w:szCs w:val="22"/>
        </w:rPr>
        <w:tab/>
      </w:r>
      <w:r w:rsidR="00264978" w:rsidRPr="00C73895">
        <w:rPr>
          <w:rFonts w:cs="Arial"/>
          <w:szCs w:val="22"/>
        </w:rPr>
        <w:tab/>
      </w:r>
      <w:r w:rsidR="009F6858" w:rsidRPr="00C73895">
        <w:rPr>
          <w:rFonts w:cs="Arial"/>
          <w:szCs w:val="22"/>
        </w:rPr>
        <w:t xml:space="preserve"> </w:t>
      </w:r>
      <w:r w:rsidRPr="00C73895">
        <w:rPr>
          <w:rFonts w:cs="Arial"/>
          <w:szCs w:val="22"/>
        </w:rPr>
        <w:t>Rotheram-Borus (PI)       </w:t>
      </w:r>
      <w:r w:rsidRPr="00C73895">
        <w:rPr>
          <w:rFonts w:cs="Arial"/>
          <w:szCs w:val="22"/>
        </w:rPr>
        <w:tab/>
        <w:t> </w:t>
      </w:r>
      <w:r w:rsidRPr="00C73895">
        <w:rPr>
          <w:rFonts w:cs="Arial"/>
          <w:szCs w:val="22"/>
        </w:rPr>
        <w:tab/>
        <w:t xml:space="preserve">      </w:t>
      </w:r>
      <w:r w:rsidRPr="00C73895">
        <w:rPr>
          <w:rFonts w:cs="Arial"/>
          <w:szCs w:val="22"/>
        </w:rPr>
        <w:tab/>
      </w:r>
      <w:r w:rsidRPr="00C73895">
        <w:rPr>
          <w:rFonts w:cs="Arial"/>
          <w:szCs w:val="22"/>
        </w:rPr>
        <w:tab/>
        <w:t>2016/09 – 2021/05</w:t>
      </w:r>
    </w:p>
    <w:p w14:paraId="60BCA9D3" w14:textId="0E1F50F4" w:rsidR="003C34BA" w:rsidRPr="00C73895" w:rsidRDefault="009736AB" w:rsidP="00C73895">
      <w:pPr>
        <w:spacing w:line="240" w:lineRule="exact"/>
        <w:rPr>
          <w:rFonts w:cs="Arial"/>
          <w:szCs w:val="22"/>
        </w:rPr>
      </w:pPr>
      <w:r w:rsidRPr="00C73895">
        <w:rPr>
          <w:rFonts w:cs="Arial"/>
          <w:szCs w:val="22"/>
        </w:rPr>
        <w:t>NICHD</w:t>
      </w:r>
      <w:r w:rsidR="003C34BA" w:rsidRPr="00C73895">
        <w:rPr>
          <w:rFonts w:cs="Arial"/>
          <w:szCs w:val="22"/>
        </w:rPr>
        <w:t>      </w:t>
      </w:r>
    </w:p>
    <w:p w14:paraId="0BE950CE" w14:textId="77777777" w:rsidR="003C34BA" w:rsidRPr="00C73895" w:rsidRDefault="003C34BA" w:rsidP="00C73895">
      <w:pPr>
        <w:spacing w:line="240" w:lineRule="exact"/>
        <w:rPr>
          <w:rFonts w:cs="Arial"/>
          <w:szCs w:val="22"/>
        </w:rPr>
      </w:pPr>
      <w:r w:rsidRPr="00C73895">
        <w:rPr>
          <w:rFonts w:cs="Arial"/>
          <w:szCs w:val="22"/>
        </w:rPr>
        <w:t>A Comprehensive Community-based Strategy to Optimize the HIV Prevention and Treatment Continuum for Youth At HIV Risk, Acutely Infected and with Established HIV Infection</w:t>
      </w:r>
    </w:p>
    <w:p w14:paraId="10CDAA8F" w14:textId="77777777" w:rsidR="003C34BA" w:rsidRPr="00C73895" w:rsidRDefault="003C34BA" w:rsidP="00C73895">
      <w:pPr>
        <w:spacing w:line="240" w:lineRule="exact"/>
        <w:rPr>
          <w:rFonts w:cs="Arial"/>
          <w:szCs w:val="22"/>
        </w:rPr>
      </w:pPr>
      <w:r w:rsidRPr="00C73895">
        <w:rPr>
          <w:rFonts w:cs="Arial"/>
          <w:szCs w:val="22"/>
        </w:rPr>
        <w:t xml:space="preserve">This U19 will recruit and follow youth aged 12-24 at the highest risk of acquiring HIV - gay, bisexual, transgender, and homeless youth – in two HIV epicenters, Los Angeles and New Orleans. Youth will be triaged into one of three studies – 1) for acute infection, 2) for youth living with HIV to optimize the HIV treatment continuum, and 3) for seronegative high-risk youth to optimize the HIV prevention continuum. </w:t>
      </w:r>
    </w:p>
    <w:p w14:paraId="6CDC8451" w14:textId="334FCDCB" w:rsidR="003C34BA" w:rsidRPr="00C73895" w:rsidRDefault="003C34BA" w:rsidP="00C73895">
      <w:pPr>
        <w:spacing w:line="240" w:lineRule="exact"/>
        <w:rPr>
          <w:rStyle w:val="apple-converted-space"/>
          <w:rFonts w:cs="Arial"/>
          <w:szCs w:val="22"/>
          <w:shd w:val="clear" w:color="auto" w:fill="FFFFFF"/>
        </w:rPr>
      </w:pPr>
      <w:r w:rsidRPr="00C73895">
        <w:rPr>
          <w:rStyle w:val="apple-converted-space"/>
          <w:rFonts w:cs="Arial"/>
          <w:szCs w:val="22"/>
          <w:shd w:val="clear" w:color="auto" w:fill="FFFFFF"/>
        </w:rPr>
        <w:t>Role: Co-Investigator</w:t>
      </w:r>
    </w:p>
    <w:p w14:paraId="2F2CBD16" w14:textId="77777777" w:rsidR="00E01B1F" w:rsidRPr="00C73895" w:rsidRDefault="00E01B1F" w:rsidP="00C73895">
      <w:pPr>
        <w:spacing w:line="240" w:lineRule="exact"/>
        <w:rPr>
          <w:rStyle w:val="apple-converted-space"/>
          <w:rFonts w:cs="Arial"/>
          <w:szCs w:val="22"/>
          <w:shd w:val="clear" w:color="auto" w:fill="FFFFFF"/>
        </w:rPr>
      </w:pPr>
    </w:p>
    <w:p w14:paraId="46502981" w14:textId="62714CEC" w:rsidR="00E01B1F" w:rsidRPr="00C73895" w:rsidRDefault="00E01B1F" w:rsidP="00C73895">
      <w:pPr>
        <w:spacing w:line="240" w:lineRule="exact"/>
        <w:rPr>
          <w:rFonts w:cs="Arial"/>
          <w:szCs w:val="22"/>
        </w:rPr>
      </w:pPr>
      <w:r w:rsidRPr="00C73895">
        <w:rPr>
          <w:rFonts w:cs="Arial"/>
          <w:szCs w:val="22"/>
        </w:rPr>
        <w:t>U24HD089880</w:t>
      </w:r>
      <w:r w:rsidRPr="00C73895">
        <w:rPr>
          <w:rFonts w:cs="Arial"/>
          <w:szCs w:val="22"/>
        </w:rPr>
        <w:tab/>
      </w:r>
      <w:r w:rsidRPr="00C73895">
        <w:rPr>
          <w:rFonts w:cs="Arial"/>
          <w:szCs w:val="22"/>
        </w:rPr>
        <w:tab/>
        <w:t xml:space="preserve">                           </w:t>
      </w:r>
      <w:r w:rsidR="00264978" w:rsidRPr="00C73895">
        <w:rPr>
          <w:rFonts w:cs="Arial"/>
          <w:szCs w:val="22"/>
        </w:rPr>
        <w:tab/>
      </w:r>
      <w:r w:rsidR="00264978" w:rsidRPr="00C73895">
        <w:rPr>
          <w:rFonts w:cs="Arial"/>
          <w:szCs w:val="22"/>
        </w:rPr>
        <w:tab/>
      </w:r>
      <w:r w:rsidRPr="00C73895">
        <w:rPr>
          <w:rFonts w:cs="Arial"/>
          <w:szCs w:val="22"/>
        </w:rPr>
        <w:t xml:space="preserve"> LaVange (PI)</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00171E9C" w:rsidRPr="00C73895">
        <w:rPr>
          <w:rFonts w:cs="Arial"/>
          <w:szCs w:val="22"/>
        </w:rPr>
        <w:t>2017/12 – 2021/05</w:t>
      </w:r>
    </w:p>
    <w:p w14:paraId="2FA0E0FD" w14:textId="510A907F" w:rsidR="009736AB" w:rsidRPr="00C73895" w:rsidRDefault="009736AB" w:rsidP="00C73895">
      <w:pPr>
        <w:spacing w:line="240" w:lineRule="exact"/>
        <w:rPr>
          <w:rFonts w:cs="Arial"/>
          <w:szCs w:val="22"/>
        </w:rPr>
      </w:pPr>
      <w:r w:rsidRPr="00C73895">
        <w:rPr>
          <w:rFonts w:cs="Arial"/>
          <w:szCs w:val="22"/>
        </w:rPr>
        <w:t>NICHD</w:t>
      </w:r>
    </w:p>
    <w:p w14:paraId="137EFA16" w14:textId="77777777" w:rsidR="00E01B1F" w:rsidRPr="00C73895" w:rsidRDefault="00E01B1F" w:rsidP="00C73895">
      <w:pPr>
        <w:pStyle w:val="sectionFundingfundDetailseraAwardawardID"/>
        <w:spacing w:line="240" w:lineRule="exact"/>
        <w:rPr>
          <w:shd w:val="clear" w:color="auto" w:fill="FFFFFF"/>
        </w:rPr>
      </w:pPr>
      <w:r w:rsidRPr="00C73895">
        <w:rPr>
          <w:shd w:val="clear" w:color="auto" w:fill="FFFFFF"/>
        </w:rPr>
        <w:t xml:space="preserve">Adolescent Medicine Trials Network (ATN) for HIV/AIDS interventions Coordinating Center  </w:t>
      </w:r>
    </w:p>
    <w:p w14:paraId="0059549F" w14:textId="4A82FE33" w:rsidR="00E01B1F" w:rsidRPr="00C73895" w:rsidRDefault="00E01B1F" w:rsidP="00C73895">
      <w:pPr>
        <w:pStyle w:val="sectionFundingfundDetailseraAwardawardID"/>
        <w:spacing w:line="240" w:lineRule="exact"/>
      </w:pPr>
      <w:r w:rsidRPr="00C73895">
        <w:t xml:space="preserve">ATN Protocol162: Electronic Health Record Monitoring of the Continuum of Youth HIV Prevention and Care </w:t>
      </w:r>
    </w:p>
    <w:p w14:paraId="19C16461" w14:textId="77777777" w:rsidR="00C61A5F" w:rsidRDefault="00E01B1F" w:rsidP="00C73895">
      <w:pPr>
        <w:pStyle w:val="sectionFundingfundDetailseraAwardawardID"/>
        <w:spacing w:line="240" w:lineRule="exact"/>
      </w:pPr>
      <w:r w:rsidRPr="00C73895">
        <w:t>(EHR-COC)</w:t>
      </w:r>
      <w:r w:rsidR="00C73895">
        <w:t xml:space="preserve">: </w:t>
      </w:r>
      <w:r w:rsidRPr="00C73895">
        <w:t xml:space="preserve">This ATN Protocol aims to leverage electronic health record (EHR) data for prospective cohort studies and pragmatic clinical trials to minimize the need for costly research infrastructure, reduce burden on HIV providers and clients, and allow for new paradigms for regulatory review of low-risk trials. Furthermore, collecting EHR data for prevention and care across participant recruitment venues within the ATN allows for monitoring of the prevention and care cascades within the ATN, for comparing the ATN population to large scale surveillance, for future integration of technology-based interventions into EHR, and for informing ATN strategic planning. </w:t>
      </w:r>
    </w:p>
    <w:p w14:paraId="55A60899" w14:textId="448E14D1" w:rsidR="00FB65FD" w:rsidRPr="00C73895" w:rsidRDefault="00E01B1F" w:rsidP="00C73895">
      <w:pPr>
        <w:pStyle w:val="sectionFundingfundDetailseraAwardawardID"/>
        <w:spacing w:line="240" w:lineRule="exact"/>
      </w:pPr>
      <w:r w:rsidRPr="00C73895">
        <w:rPr>
          <w:shd w:val="clear" w:color="auto" w:fill="FFFFFF"/>
        </w:rPr>
        <w:t>Role: Protocol Co-Chair</w:t>
      </w:r>
    </w:p>
    <w:p w14:paraId="65930A41" w14:textId="46086217" w:rsidR="003C34BA" w:rsidRPr="00C73895" w:rsidRDefault="003C34BA" w:rsidP="00C73895">
      <w:pPr>
        <w:pStyle w:val="PlainText"/>
        <w:spacing w:line="240" w:lineRule="exact"/>
        <w:rPr>
          <w:rFonts w:ascii="Arial" w:hAnsi="Arial" w:cs="Arial"/>
          <w:sz w:val="22"/>
          <w:szCs w:val="22"/>
        </w:rPr>
      </w:pPr>
    </w:p>
    <w:p w14:paraId="60346C9E" w14:textId="77777777" w:rsidR="004466C2" w:rsidRPr="00C73895" w:rsidRDefault="004466C2" w:rsidP="004466C2">
      <w:pPr>
        <w:pStyle w:val="sectionFundingfundDetailseraAwardawardID"/>
        <w:spacing w:line="240" w:lineRule="exact"/>
      </w:pPr>
      <w:r w:rsidRPr="00C73895">
        <w:t xml:space="preserve">D43 TW009586 </w:t>
      </w:r>
      <w:r w:rsidRPr="00C73895">
        <w:tab/>
      </w:r>
      <w:r w:rsidRPr="00C73895">
        <w:tab/>
      </w:r>
      <w:r w:rsidRPr="00C73895">
        <w:tab/>
      </w:r>
      <w:r w:rsidRPr="00C73895">
        <w:tab/>
      </w:r>
      <w:r w:rsidRPr="00C73895">
        <w:tab/>
      </w:r>
      <w:r w:rsidRPr="00C73895">
        <w:tab/>
      </w:r>
      <w:r w:rsidRPr="00C73895">
        <w:tab/>
        <w:t xml:space="preserve">      Li (PI)</w:t>
      </w:r>
      <w:r w:rsidRPr="00C73895">
        <w:tab/>
      </w:r>
      <w:r w:rsidRPr="00C73895">
        <w:tab/>
      </w:r>
      <w:r w:rsidRPr="00C73895">
        <w:tab/>
      </w:r>
      <w:r w:rsidRPr="00C73895">
        <w:tab/>
      </w:r>
      <w:r w:rsidRPr="00C73895">
        <w:tab/>
      </w:r>
      <w:r w:rsidRPr="00C73895">
        <w:tab/>
      </w:r>
      <w:r w:rsidRPr="00C73895">
        <w:tab/>
      </w:r>
      <w:r w:rsidRPr="00C73895">
        <w:tab/>
      </w:r>
      <w:r w:rsidRPr="00C73895">
        <w:tab/>
        <w:t xml:space="preserve">    2016/04 – 2021/03</w:t>
      </w:r>
    </w:p>
    <w:p w14:paraId="5637DC7D" w14:textId="77777777" w:rsidR="004466C2" w:rsidRPr="00C73895" w:rsidRDefault="004466C2" w:rsidP="004466C2">
      <w:pPr>
        <w:pStyle w:val="sectionFundingfundDetailseraAwardawardID"/>
        <w:spacing w:line="240" w:lineRule="exact"/>
      </w:pPr>
      <w:r w:rsidRPr="00C73895">
        <w:t>NIH Fogarty</w:t>
      </w:r>
    </w:p>
    <w:p w14:paraId="38128140" w14:textId="77777777" w:rsidR="004466C2" w:rsidRPr="00C73895" w:rsidRDefault="004466C2" w:rsidP="004466C2">
      <w:pPr>
        <w:pStyle w:val="sectionFundingfundDetailseraAwardawardID"/>
        <w:spacing w:line="240" w:lineRule="exact"/>
      </w:pPr>
      <w:r w:rsidRPr="00C73895">
        <w:t>UCLA/Vietnam Training Program in Evaluation and Advanced Methodologies</w:t>
      </w:r>
    </w:p>
    <w:p w14:paraId="38F545EC" w14:textId="77777777" w:rsidR="004466C2" w:rsidRPr="00C73895" w:rsidRDefault="004466C2" w:rsidP="004466C2">
      <w:pPr>
        <w:pStyle w:val="PlainText"/>
        <w:spacing w:line="240" w:lineRule="exact"/>
        <w:rPr>
          <w:rFonts w:ascii="Arial" w:hAnsi="Arial" w:cs="Arial"/>
          <w:sz w:val="22"/>
          <w:szCs w:val="22"/>
        </w:rPr>
      </w:pPr>
      <w:r w:rsidRPr="00C73895">
        <w:rPr>
          <w:rFonts w:ascii="Arial" w:hAnsi="Arial" w:cs="Arial"/>
          <w:sz w:val="22"/>
          <w:szCs w:val="22"/>
        </w:rPr>
        <w:t xml:space="preserve">The goal of this Fogarty Training Program is to provide training for Vietnamese scholars in advanced epidemiologic methods.  </w:t>
      </w:r>
    </w:p>
    <w:p w14:paraId="34884820" w14:textId="77777777" w:rsidR="004466C2" w:rsidRPr="00C73895" w:rsidRDefault="004466C2" w:rsidP="004466C2">
      <w:pPr>
        <w:pStyle w:val="PlainText"/>
        <w:spacing w:line="240" w:lineRule="exact"/>
        <w:rPr>
          <w:rFonts w:ascii="Arial" w:hAnsi="Arial" w:cs="Arial"/>
          <w:sz w:val="22"/>
          <w:szCs w:val="22"/>
        </w:rPr>
      </w:pPr>
      <w:r w:rsidRPr="00C73895">
        <w:rPr>
          <w:rFonts w:ascii="Arial" w:hAnsi="Arial" w:cs="Arial"/>
          <w:sz w:val="22"/>
          <w:szCs w:val="22"/>
        </w:rPr>
        <w:t xml:space="preserve">Role: Co-Investigator                </w:t>
      </w:r>
    </w:p>
    <w:p w14:paraId="218E03CC" w14:textId="77777777" w:rsidR="004466C2" w:rsidRDefault="004466C2" w:rsidP="00C73895">
      <w:pPr>
        <w:pStyle w:val="PlainText"/>
        <w:spacing w:line="240" w:lineRule="exact"/>
        <w:rPr>
          <w:rFonts w:ascii="Arial" w:hAnsi="Arial" w:cs="Arial"/>
          <w:sz w:val="22"/>
          <w:szCs w:val="22"/>
        </w:rPr>
      </w:pPr>
    </w:p>
    <w:p w14:paraId="65E4B362" w14:textId="77777777" w:rsidR="00CD6473" w:rsidRDefault="00CD6473" w:rsidP="00C73895">
      <w:pPr>
        <w:pStyle w:val="PlainText"/>
        <w:spacing w:line="240" w:lineRule="exact"/>
        <w:rPr>
          <w:rFonts w:ascii="Arial" w:hAnsi="Arial" w:cs="Arial"/>
          <w:sz w:val="22"/>
          <w:szCs w:val="22"/>
        </w:rPr>
      </w:pPr>
    </w:p>
    <w:p w14:paraId="67BB880E" w14:textId="6F568978" w:rsidR="00C73895" w:rsidRPr="00C73895" w:rsidRDefault="00C73895" w:rsidP="00C73895">
      <w:pPr>
        <w:pStyle w:val="PlainText"/>
        <w:spacing w:line="240" w:lineRule="exact"/>
        <w:rPr>
          <w:rFonts w:ascii="Arial" w:hAnsi="Arial" w:cs="Arial"/>
          <w:sz w:val="22"/>
          <w:szCs w:val="22"/>
        </w:rPr>
      </w:pPr>
      <w:r w:rsidRPr="00C73895">
        <w:rPr>
          <w:rFonts w:ascii="Arial" w:hAnsi="Arial" w:cs="Arial"/>
          <w:sz w:val="22"/>
          <w:szCs w:val="22"/>
        </w:rPr>
        <w:lastRenderedPageBreak/>
        <w:t>D43 TW009600</w:t>
      </w:r>
      <w:r w:rsidRPr="00C73895">
        <w:rPr>
          <w:rFonts w:ascii="Arial" w:hAnsi="Arial" w:cs="Arial"/>
          <w:sz w:val="22"/>
          <w:szCs w:val="22"/>
        </w:rPr>
        <w:tab/>
      </w:r>
      <w:r w:rsidRPr="00C73895">
        <w:rPr>
          <w:rFonts w:ascii="Arial" w:hAnsi="Arial" w:cs="Arial"/>
          <w:sz w:val="22"/>
          <w:szCs w:val="22"/>
        </w:rPr>
        <w:tab/>
        <w:t xml:space="preserve"> </w:t>
      </w:r>
      <w:r w:rsidRPr="00C73895">
        <w:rPr>
          <w:rFonts w:ascii="Arial" w:hAnsi="Arial" w:cs="Arial"/>
          <w:sz w:val="22"/>
          <w:szCs w:val="22"/>
        </w:rPr>
        <w:tab/>
      </w:r>
      <w:r w:rsidRPr="00C73895">
        <w:rPr>
          <w:rFonts w:ascii="Arial" w:hAnsi="Arial" w:cs="Arial"/>
          <w:sz w:val="22"/>
          <w:szCs w:val="22"/>
        </w:rPr>
        <w:tab/>
      </w:r>
      <w:r w:rsidRPr="00C73895">
        <w:rPr>
          <w:rFonts w:ascii="Arial" w:hAnsi="Arial" w:cs="Arial"/>
          <w:sz w:val="22"/>
          <w:szCs w:val="22"/>
        </w:rPr>
        <w:tab/>
      </w:r>
      <w:r w:rsidRPr="00C73895">
        <w:rPr>
          <w:rFonts w:ascii="Arial" w:hAnsi="Arial" w:cs="Arial"/>
          <w:sz w:val="22"/>
          <w:szCs w:val="22"/>
        </w:rPr>
        <w:tab/>
      </w:r>
      <w:r w:rsidRPr="00C73895">
        <w:rPr>
          <w:rFonts w:ascii="Arial" w:hAnsi="Arial" w:cs="Arial"/>
          <w:sz w:val="22"/>
          <w:szCs w:val="22"/>
        </w:rPr>
        <w:tab/>
      </w:r>
      <w:r w:rsidRPr="00C73895">
        <w:rPr>
          <w:rFonts w:ascii="Arial" w:hAnsi="Arial" w:cs="Arial"/>
          <w:sz w:val="22"/>
          <w:szCs w:val="22"/>
        </w:rPr>
        <w:tab/>
        <w:t xml:space="preserve">Detels/Lee (PIs) </w:t>
      </w:r>
      <w:r w:rsidRPr="00C73895">
        <w:rPr>
          <w:rFonts w:ascii="Arial" w:hAnsi="Arial" w:cs="Arial"/>
          <w:sz w:val="22"/>
          <w:szCs w:val="22"/>
        </w:rPr>
        <w:tab/>
      </w:r>
      <w:r w:rsidRPr="00C73895">
        <w:rPr>
          <w:rFonts w:ascii="Arial" w:hAnsi="Arial" w:cs="Arial"/>
          <w:sz w:val="22"/>
          <w:szCs w:val="22"/>
        </w:rPr>
        <w:tab/>
      </w:r>
      <w:r w:rsidRPr="00C73895">
        <w:rPr>
          <w:rFonts w:ascii="Arial" w:hAnsi="Arial" w:cs="Arial"/>
          <w:sz w:val="22"/>
          <w:szCs w:val="22"/>
        </w:rPr>
        <w:tab/>
      </w:r>
      <w:r w:rsidRPr="00C73895">
        <w:rPr>
          <w:rFonts w:ascii="Arial" w:hAnsi="Arial" w:cs="Arial"/>
          <w:sz w:val="22"/>
          <w:szCs w:val="22"/>
        </w:rPr>
        <w:tab/>
        <w:t xml:space="preserve">     </w:t>
      </w:r>
      <w:r w:rsidRPr="00C73895">
        <w:rPr>
          <w:rFonts w:ascii="Arial" w:hAnsi="Arial" w:cs="Arial"/>
          <w:sz w:val="22"/>
          <w:szCs w:val="22"/>
        </w:rPr>
        <w:tab/>
      </w:r>
      <w:r w:rsidRPr="00C73895">
        <w:rPr>
          <w:rFonts w:ascii="Arial" w:hAnsi="Arial" w:cs="Arial"/>
          <w:sz w:val="22"/>
          <w:szCs w:val="22"/>
        </w:rPr>
        <w:tab/>
      </w:r>
      <w:r w:rsidRPr="00C73895">
        <w:rPr>
          <w:rFonts w:ascii="Arial" w:hAnsi="Arial" w:cs="Arial"/>
          <w:sz w:val="22"/>
          <w:szCs w:val="22"/>
        </w:rPr>
        <w:tab/>
        <w:t xml:space="preserve">2014/04 - 2021/03  </w:t>
      </w:r>
    </w:p>
    <w:p w14:paraId="205F718E" w14:textId="77777777" w:rsidR="00C73895" w:rsidRPr="00C73895" w:rsidRDefault="00C73895" w:rsidP="00C73895">
      <w:pPr>
        <w:pStyle w:val="PlainText"/>
        <w:spacing w:line="240" w:lineRule="exact"/>
        <w:rPr>
          <w:rFonts w:ascii="Arial" w:hAnsi="Arial" w:cs="Arial"/>
          <w:sz w:val="22"/>
          <w:szCs w:val="22"/>
        </w:rPr>
      </w:pPr>
      <w:r w:rsidRPr="00C73895">
        <w:rPr>
          <w:rFonts w:ascii="Arial" w:hAnsi="Arial" w:cs="Arial"/>
          <w:sz w:val="22"/>
          <w:szCs w:val="22"/>
        </w:rPr>
        <w:t>NIH Fogarty</w:t>
      </w:r>
    </w:p>
    <w:p w14:paraId="089420B7" w14:textId="77777777" w:rsidR="00C73895" w:rsidRPr="00C73895" w:rsidRDefault="00C73895" w:rsidP="00C73895">
      <w:pPr>
        <w:pStyle w:val="PlainText"/>
        <w:spacing w:line="240" w:lineRule="exact"/>
        <w:rPr>
          <w:rFonts w:ascii="Arial" w:hAnsi="Arial" w:cs="Arial"/>
          <w:sz w:val="22"/>
          <w:szCs w:val="22"/>
        </w:rPr>
      </w:pPr>
      <w:r w:rsidRPr="00C73895">
        <w:rPr>
          <w:rFonts w:ascii="Arial" w:hAnsi="Arial" w:cs="Arial"/>
          <w:sz w:val="22"/>
          <w:szCs w:val="22"/>
        </w:rPr>
        <w:t>UCLA/Myanmar Training Program in Advanced HIV/AIDS Methodologies</w:t>
      </w:r>
    </w:p>
    <w:p w14:paraId="35B7D4F0" w14:textId="77777777" w:rsidR="00C73895" w:rsidRPr="00C73895" w:rsidRDefault="00C73895" w:rsidP="00C73895">
      <w:pPr>
        <w:pStyle w:val="PlainText"/>
        <w:spacing w:line="240" w:lineRule="exact"/>
        <w:rPr>
          <w:rFonts w:ascii="Arial" w:hAnsi="Arial" w:cs="Arial"/>
          <w:sz w:val="22"/>
          <w:szCs w:val="22"/>
        </w:rPr>
      </w:pPr>
      <w:r w:rsidRPr="00C73895">
        <w:rPr>
          <w:rFonts w:ascii="Arial" w:hAnsi="Arial" w:cs="Arial"/>
          <w:sz w:val="22"/>
          <w:szCs w:val="22"/>
        </w:rPr>
        <w:t xml:space="preserve">The goal of this Fogarty Training Program is to provide training for scholars in Myanmar in advanced HIV/AIDS methodologies.  </w:t>
      </w:r>
    </w:p>
    <w:p w14:paraId="173F0550" w14:textId="2CCD9DBA" w:rsidR="00C73895" w:rsidRDefault="00C73895" w:rsidP="00C73895">
      <w:pPr>
        <w:pStyle w:val="PlainText"/>
        <w:spacing w:line="240" w:lineRule="exact"/>
        <w:rPr>
          <w:rFonts w:ascii="Arial" w:hAnsi="Arial" w:cs="Arial"/>
          <w:sz w:val="22"/>
          <w:szCs w:val="22"/>
        </w:rPr>
      </w:pPr>
      <w:r w:rsidRPr="00C73895">
        <w:rPr>
          <w:rFonts w:ascii="Arial" w:hAnsi="Arial" w:cs="Arial"/>
          <w:sz w:val="22"/>
          <w:szCs w:val="22"/>
        </w:rPr>
        <w:t>Role:  Co-PI</w:t>
      </w:r>
    </w:p>
    <w:p w14:paraId="412B4564" w14:textId="77777777" w:rsidR="004466C2" w:rsidRDefault="004466C2" w:rsidP="00C73895">
      <w:pPr>
        <w:pStyle w:val="PlainText"/>
        <w:spacing w:line="240" w:lineRule="exact"/>
        <w:rPr>
          <w:rFonts w:ascii="Arial" w:hAnsi="Arial" w:cs="Arial"/>
          <w:sz w:val="22"/>
          <w:szCs w:val="22"/>
        </w:rPr>
      </w:pPr>
    </w:p>
    <w:p w14:paraId="106EA27C" w14:textId="28A0F031" w:rsidR="009736AB" w:rsidRPr="00C73895" w:rsidRDefault="00E67CEB" w:rsidP="00C73895">
      <w:pPr>
        <w:pStyle w:val="PlainText"/>
        <w:spacing w:line="240" w:lineRule="exact"/>
        <w:rPr>
          <w:rFonts w:ascii="Arial" w:hAnsi="Arial" w:cs="Arial"/>
          <w:sz w:val="22"/>
          <w:szCs w:val="22"/>
        </w:rPr>
      </w:pPr>
      <w:r w:rsidRPr="00C73895">
        <w:rPr>
          <w:rFonts w:ascii="Arial" w:hAnsi="Arial" w:cs="Arial"/>
          <w:sz w:val="22"/>
          <w:szCs w:val="22"/>
        </w:rPr>
        <w:t>D43 TW009583</w:t>
      </w:r>
      <w:r w:rsidRPr="00C73895">
        <w:rPr>
          <w:rFonts w:ascii="Arial" w:hAnsi="Arial" w:cs="Arial"/>
          <w:sz w:val="22"/>
          <w:szCs w:val="22"/>
        </w:rPr>
        <w:tab/>
      </w:r>
      <w:r w:rsidRPr="00C73895">
        <w:rPr>
          <w:rFonts w:ascii="Arial" w:hAnsi="Arial" w:cs="Arial"/>
          <w:sz w:val="22"/>
          <w:szCs w:val="22"/>
        </w:rPr>
        <w:tab/>
        <w:t xml:space="preserve"> </w:t>
      </w:r>
      <w:r w:rsidRPr="00C73895">
        <w:rPr>
          <w:rFonts w:ascii="Arial" w:hAnsi="Arial" w:cs="Arial"/>
          <w:sz w:val="22"/>
          <w:szCs w:val="22"/>
        </w:rPr>
        <w:tab/>
      </w:r>
      <w:r w:rsidRPr="00C73895">
        <w:rPr>
          <w:rFonts w:ascii="Arial" w:hAnsi="Arial" w:cs="Arial"/>
          <w:sz w:val="22"/>
          <w:szCs w:val="22"/>
        </w:rPr>
        <w:tab/>
      </w:r>
      <w:r w:rsidRPr="00C73895">
        <w:rPr>
          <w:rFonts w:ascii="Arial" w:hAnsi="Arial" w:cs="Arial"/>
          <w:sz w:val="22"/>
          <w:szCs w:val="22"/>
        </w:rPr>
        <w:tab/>
      </w:r>
      <w:r w:rsidRPr="00C73895">
        <w:rPr>
          <w:rFonts w:ascii="Arial" w:hAnsi="Arial" w:cs="Arial"/>
          <w:sz w:val="22"/>
          <w:szCs w:val="22"/>
        </w:rPr>
        <w:tab/>
      </w:r>
      <w:r w:rsidR="00970074" w:rsidRPr="00C73895">
        <w:rPr>
          <w:rFonts w:ascii="Arial" w:hAnsi="Arial" w:cs="Arial"/>
          <w:sz w:val="22"/>
          <w:szCs w:val="22"/>
        </w:rPr>
        <w:tab/>
      </w:r>
      <w:r w:rsidR="00264978" w:rsidRPr="00C73895">
        <w:rPr>
          <w:rFonts w:ascii="Arial" w:hAnsi="Arial" w:cs="Arial"/>
          <w:sz w:val="22"/>
          <w:szCs w:val="22"/>
        </w:rPr>
        <w:tab/>
      </w:r>
      <w:r w:rsidR="00970074" w:rsidRPr="00C73895">
        <w:rPr>
          <w:rFonts w:ascii="Arial" w:hAnsi="Arial" w:cs="Arial"/>
          <w:sz w:val="22"/>
          <w:szCs w:val="22"/>
        </w:rPr>
        <w:t xml:space="preserve">Detels/Lee (PIs) </w:t>
      </w:r>
      <w:r w:rsidR="00970074" w:rsidRPr="00C73895">
        <w:rPr>
          <w:rFonts w:ascii="Arial" w:hAnsi="Arial" w:cs="Arial"/>
          <w:sz w:val="22"/>
          <w:szCs w:val="22"/>
        </w:rPr>
        <w:tab/>
      </w:r>
      <w:r w:rsidR="00970074" w:rsidRPr="00C73895">
        <w:rPr>
          <w:rFonts w:ascii="Arial" w:hAnsi="Arial" w:cs="Arial"/>
          <w:sz w:val="22"/>
          <w:szCs w:val="22"/>
        </w:rPr>
        <w:tab/>
      </w:r>
      <w:r w:rsidR="00970074" w:rsidRPr="00C73895">
        <w:rPr>
          <w:rFonts w:ascii="Arial" w:hAnsi="Arial" w:cs="Arial"/>
          <w:sz w:val="22"/>
          <w:szCs w:val="22"/>
        </w:rPr>
        <w:tab/>
      </w:r>
      <w:r w:rsidR="00970074" w:rsidRPr="00C73895">
        <w:rPr>
          <w:rFonts w:ascii="Arial" w:hAnsi="Arial" w:cs="Arial"/>
          <w:sz w:val="22"/>
          <w:szCs w:val="22"/>
        </w:rPr>
        <w:tab/>
        <w:t xml:space="preserve">     </w:t>
      </w:r>
      <w:r w:rsidR="00970074" w:rsidRPr="00C73895">
        <w:rPr>
          <w:rFonts w:ascii="Arial" w:hAnsi="Arial" w:cs="Arial"/>
          <w:sz w:val="22"/>
          <w:szCs w:val="22"/>
        </w:rPr>
        <w:tab/>
      </w:r>
      <w:r w:rsidR="00970074" w:rsidRPr="00C73895">
        <w:rPr>
          <w:rFonts w:ascii="Arial" w:hAnsi="Arial" w:cs="Arial"/>
          <w:sz w:val="22"/>
          <w:szCs w:val="22"/>
        </w:rPr>
        <w:tab/>
      </w:r>
      <w:r w:rsidR="00970074" w:rsidRPr="00C73895">
        <w:rPr>
          <w:rFonts w:ascii="Arial" w:hAnsi="Arial" w:cs="Arial"/>
          <w:sz w:val="22"/>
          <w:szCs w:val="22"/>
        </w:rPr>
        <w:tab/>
      </w:r>
      <w:r w:rsidRPr="00C73895">
        <w:rPr>
          <w:rFonts w:ascii="Arial" w:hAnsi="Arial" w:cs="Arial"/>
          <w:sz w:val="22"/>
          <w:szCs w:val="22"/>
        </w:rPr>
        <w:t>2014</w:t>
      </w:r>
      <w:r w:rsidR="00E01B1F" w:rsidRPr="00C73895">
        <w:rPr>
          <w:rFonts w:ascii="Arial" w:hAnsi="Arial" w:cs="Arial"/>
          <w:sz w:val="22"/>
          <w:szCs w:val="22"/>
        </w:rPr>
        <w:t>/04 - 202</w:t>
      </w:r>
      <w:r w:rsidR="00FB65FD" w:rsidRPr="00C73895">
        <w:rPr>
          <w:rFonts w:ascii="Arial" w:hAnsi="Arial" w:cs="Arial"/>
          <w:sz w:val="22"/>
          <w:szCs w:val="22"/>
        </w:rPr>
        <w:t>1</w:t>
      </w:r>
      <w:r w:rsidRPr="00C73895">
        <w:rPr>
          <w:rFonts w:ascii="Arial" w:hAnsi="Arial" w:cs="Arial"/>
          <w:sz w:val="22"/>
          <w:szCs w:val="22"/>
        </w:rPr>
        <w:t xml:space="preserve">/03    </w:t>
      </w:r>
    </w:p>
    <w:p w14:paraId="749856D7" w14:textId="6AADF96B" w:rsidR="00E67CEB" w:rsidRPr="00C73895" w:rsidRDefault="009736AB" w:rsidP="00C73895">
      <w:pPr>
        <w:pStyle w:val="PlainText"/>
        <w:spacing w:line="240" w:lineRule="exact"/>
        <w:rPr>
          <w:rFonts w:ascii="Arial" w:hAnsi="Arial" w:cs="Arial"/>
          <w:sz w:val="22"/>
          <w:szCs w:val="22"/>
        </w:rPr>
      </w:pPr>
      <w:r w:rsidRPr="00C73895">
        <w:rPr>
          <w:rFonts w:ascii="Arial" w:hAnsi="Arial" w:cs="Arial"/>
          <w:sz w:val="22"/>
          <w:szCs w:val="22"/>
        </w:rPr>
        <w:t>NIH Fogarty</w:t>
      </w:r>
      <w:r w:rsidR="00E67CEB" w:rsidRPr="00C73895">
        <w:rPr>
          <w:rFonts w:ascii="Arial" w:hAnsi="Arial" w:cs="Arial"/>
          <w:sz w:val="22"/>
          <w:szCs w:val="22"/>
        </w:rPr>
        <w:t xml:space="preserve">      </w:t>
      </w:r>
    </w:p>
    <w:p w14:paraId="13487E67" w14:textId="77777777" w:rsidR="00E67CEB" w:rsidRPr="00C73895" w:rsidRDefault="00E67CEB" w:rsidP="00C73895">
      <w:pPr>
        <w:pStyle w:val="PlainText"/>
        <w:spacing w:line="240" w:lineRule="exact"/>
        <w:rPr>
          <w:rFonts w:ascii="Arial" w:hAnsi="Arial" w:cs="Arial"/>
          <w:sz w:val="22"/>
          <w:szCs w:val="22"/>
        </w:rPr>
      </w:pPr>
      <w:r w:rsidRPr="00C73895">
        <w:rPr>
          <w:rFonts w:ascii="Arial" w:hAnsi="Arial" w:cs="Arial"/>
          <w:sz w:val="22"/>
          <w:szCs w:val="22"/>
        </w:rPr>
        <w:t>UCLA/Thai Ministry of Public Health Epidemiology Training Program on AIDS</w:t>
      </w:r>
    </w:p>
    <w:p w14:paraId="5F25F87A" w14:textId="77777777" w:rsidR="00E67CEB" w:rsidRPr="00C73895" w:rsidRDefault="00E67CEB" w:rsidP="00C73895">
      <w:pPr>
        <w:pStyle w:val="PlainText"/>
        <w:spacing w:line="240" w:lineRule="exact"/>
        <w:rPr>
          <w:rFonts w:ascii="Arial" w:hAnsi="Arial" w:cs="Arial"/>
          <w:sz w:val="22"/>
          <w:szCs w:val="22"/>
        </w:rPr>
      </w:pPr>
      <w:r w:rsidRPr="00C73895">
        <w:rPr>
          <w:rFonts w:ascii="Arial" w:hAnsi="Arial" w:cs="Arial"/>
          <w:sz w:val="22"/>
          <w:szCs w:val="22"/>
        </w:rPr>
        <w:t xml:space="preserve">The goal of this Fogarty Training Program is to provide training for Thai scholars in advanced epidemiologic methods.  </w:t>
      </w:r>
    </w:p>
    <w:p w14:paraId="4EBA4FF7" w14:textId="77777777" w:rsidR="00E67CEB" w:rsidRPr="00C73895" w:rsidRDefault="00E67CEB" w:rsidP="00C73895">
      <w:pPr>
        <w:pStyle w:val="PlainText"/>
        <w:spacing w:line="240" w:lineRule="exact"/>
        <w:rPr>
          <w:rFonts w:ascii="Arial" w:hAnsi="Arial" w:cs="Arial"/>
          <w:sz w:val="22"/>
          <w:szCs w:val="22"/>
        </w:rPr>
      </w:pPr>
      <w:r w:rsidRPr="00C73895">
        <w:rPr>
          <w:rFonts w:ascii="Arial" w:hAnsi="Arial" w:cs="Arial"/>
          <w:sz w:val="22"/>
          <w:szCs w:val="22"/>
        </w:rPr>
        <w:t>Role:  Co-PI</w:t>
      </w:r>
    </w:p>
    <w:p w14:paraId="5D2EEB28" w14:textId="77777777" w:rsidR="00BF1165" w:rsidRPr="00C73895" w:rsidRDefault="00BF1165" w:rsidP="00C73895">
      <w:pPr>
        <w:adjustRightInd w:val="0"/>
        <w:spacing w:line="240" w:lineRule="exact"/>
        <w:rPr>
          <w:rFonts w:cs="Arial"/>
          <w:szCs w:val="22"/>
        </w:rPr>
      </w:pPr>
    </w:p>
    <w:p w14:paraId="43A2A999" w14:textId="77777777" w:rsidR="009736AB" w:rsidRPr="00C73895" w:rsidRDefault="003C34BA" w:rsidP="00C73895">
      <w:pPr>
        <w:autoSpaceDE/>
        <w:autoSpaceDN/>
        <w:spacing w:line="240" w:lineRule="exact"/>
        <w:rPr>
          <w:rFonts w:cs="Arial"/>
          <w:color w:val="212121"/>
          <w:szCs w:val="22"/>
          <w:shd w:val="clear" w:color="auto" w:fill="FFFFFF"/>
        </w:rPr>
      </w:pPr>
      <w:r w:rsidRPr="00C73895">
        <w:rPr>
          <w:rFonts w:cs="Arial"/>
          <w:color w:val="212121"/>
          <w:szCs w:val="22"/>
          <w:shd w:val="clear" w:color="auto" w:fill="FFFFFF"/>
        </w:rPr>
        <w:t xml:space="preserve">P30 MH058107-21 </w:t>
      </w:r>
      <w:r w:rsidR="004B785A" w:rsidRPr="00C73895">
        <w:rPr>
          <w:rFonts w:cs="Arial"/>
          <w:color w:val="212121"/>
          <w:szCs w:val="22"/>
          <w:shd w:val="clear" w:color="auto" w:fill="FFFFFF"/>
        </w:rPr>
        <w:tab/>
      </w:r>
      <w:r w:rsidR="004B785A" w:rsidRPr="00C73895">
        <w:rPr>
          <w:rFonts w:cs="Arial"/>
          <w:color w:val="212121"/>
          <w:szCs w:val="22"/>
          <w:shd w:val="clear" w:color="auto" w:fill="FFFFFF"/>
        </w:rPr>
        <w:tab/>
      </w:r>
      <w:r w:rsidR="004B785A" w:rsidRPr="00C73895">
        <w:rPr>
          <w:rFonts w:cs="Arial"/>
          <w:color w:val="212121"/>
          <w:szCs w:val="22"/>
          <w:shd w:val="clear" w:color="auto" w:fill="FFFFFF"/>
        </w:rPr>
        <w:tab/>
      </w:r>
      <w:r w:rsidR="004B785A" w:rsidRPr="00C73895">
        <w:rPr>
          <w:rFonts w:cs="Arial"/>
          <w:color w:val="212121"/>
          <w:szCs w:val="22"/>
          <w:shd w:val="clear" w:color="auto" w:fill="FFFFFF"/>
        </w:rPr>
        <w:tab/>
      </w:r>
      <w:r w:rsidR="004B785A" w:rsidRPr="00C73895">
        <w:rPr>
          <w:rFonts w:cs="Arial"/>
          <w:color w:val="212121"/>
          <w:szCs w:val="22"/>
          <w:shd w:val="clear" w:color="auto" w:fill="FFFFFF"/>
        </w:rPr>
        <w:tab/>
      </w:r>
      <w:r w:rsidR="004B785A" w:rsidRPr="00C73895">
        <w:rPr>
          <w:rFonts w:cs="Arial"/>
          <w:color w:val="212121"/>
          <w:szCs w:val="22"/>
          <w:shd w:val="clear" w:color="auto" w:fill="FFFFFF"/>
        </w:rPr>
        <w:tab/>
      </w:r>
      <w:r w:rsidR="00264978" w:rsidRPr="00C73895">
        <w:rPr>
          <w:rFonts w:cs="Arial"/>
          <w:color w:val="212121"/>
          <w:szCs w:val="22"/>
          <w:shd w:val="clear" w:color="auto" w:fill="FFFFFF"/>
        </w:rPr>
        <w:tab/>
      </w:r>
      <w:r w:rsidRPr="00C73895">
        <w:rPr>
          <w:rFonts w:cs="Arial"/>
          <w:color w:val="212121"/>
          <w:szCs w:val="22"/>
          <w:shd w:val="clear" w:color="auto" w:fill="FFFFFF"/>
        </w:rPr>
        <w:t>Shoptaw (PI)</w:t>
      </w:r>
      <w:r w:rsidRPr="00C73895">
        <w:rPr>
          <w:rFonts w:cs="Arial"/>
          <w:color w:val="212121"/>
          <w:szCs w:val="22"/>
        </w:rPr>
        <w:t xml:space="preserve">         </w:t>
      </w:r>
      <w:r w:rsidRPr="00C73895">
        <w:rPr>
          <w:rFonts w:cs="Arial"/>
          <w:color w:val="212121"/>
          <w:szCs w:val="22"/>
        </w:rPr>
        <w:tab/>
      </w:r>
      <w:r w:rsidRPr="00C73895">
        <w:rPr>
          <w:rFonts w:cs="Arial"/>
          <w:color w:val="212121"/>
          <w:szCs w:val="22"/>
        </w:rPr>
        <w:tab/>
      </w:r>
      <w:r w:rsidR="009F6858" w:rsidRPr="00C73895">
        <w:rPr>
          <w:rFonts w:cs="Arial"/>
          <w:color w:val="212121"/>
          <w:szCs w:val="22"/>
        </w:rPr>
        <w:tab/>
      </w:r>
      <w:r w:rsidR="009F6858" w:rsidRPr="00C73895">
        <w:rPr>
          <w:rFonts w:cs="Arial"/>
          <w:color w:val="212121"/>
          <w:szCs w:val="22"/>
        </w:rPr>
        <w:tab/>
      </w:r>
      <w:r w:rsidRPr="00C73895">
        <w:rPr>
          <w:rFonts w:cs="Arial"/>
          <w:color w:val="212121"/>
          <w:szCs w:val="22"/>
        </w:rPr>
        <w:t xml:space="preserve"> </w:t>
      </w:r>
      <w:r w:rsidR="004B785A" w:rsidRPr="00C73895">
        <w:rPr>
          <w:rFonts w:cs="Arial"/>
          <w:color w:val="212121"/>
          <w:szCs w:val="22"/>
        </w:rPr>
        <w:tab/>
        <w:t xml:space="preserve">   </w:t>
      </w:r>
      <w:r w:rsidR="00264978" w:rsidRPr="00C73895">
        <w:rPr>
          <w:rFonts w:cs="Arial"/>
          <w:color w:val="212121"/>
          <w:szCs w:val="22"/>
        </w:rPr>
        <w:t xml:space="preserve"> </w:t>
      </w:r>
      <w:r w:rsidR="009F6858" w:rsidRPr="00C73895">
        <w:rPr>
          <w:rFonts w:cs="Arial"/>
          <w:color w:val="212121"/>
          <w:szCs w:val="22"/>
          <w:shd w:val="clear" w:color="auto" w:fill="FFFFFF"/>
        </w:rPr>
        <w:t>2017/04- 2022/01</w:t>
      </w:r>
      <w:r w:rsidRPr="00C73895">
        <w:rPr>
          <w:rFonts w:cs="Arial"/>
          <w:color w:val="212121"/>
          <w:szCs w:val="22"/>
          <w:shd w:val="clear" w:color="auto" w:fill="FFFFFF"/>
        </w:rPr>
        <w:t>   </w:t>
      </w:r>
    </w:p>
    <w:p w14:paraId="3A2224E9" w14:textId="3C6CE1BE" w:rsidR="009F6858" w:rsidRPr="00C73895" w:rsidRDefault="009736AB" w:rsidP="00C73895">
      <w:pPr>
        <w:autoSpaceDE/>
        <w:autoSpaceDN/>
        <w:spacing w:line="240" w:lineRule="exact"/>
        <w:rPr>
          <w:rFonts w:cs="Arial"/>
          <w:color w:val="212121"/>
          <w:szCs w:val="22"/>
          <w:shd w:val="clear" w:color="auto" w:fill="FFFFFF"/>
        </w:rPr>
      </w:pPr>
      <w:r w:rsidRPr="00C73895">
        <w:rPr>
          <w:rFonts w:cs="Arial"/>
          <w:color w:val="212121"/>
          <w:szCs w:val="22"/>
          <w:shd w:val="clear" w:color="auto" w:fill="FFFFFF"/>
        </w:rPr>
        <w:t>NIH/NIMH</w:t>
      </w:r>
      <w:r w:rsidR="003C34BA" w:rsidRPr="00C73895">
        <w:rPr>
          <w:rFonts w:cs="Arial"/>
          <w:color w:val="212121"/>
          <w:szCs w:val="22"/>
          <w:shd w:val="clear" w:color="auto" w:fill="FFFFFF"/>
        </w:rPr>
        <w:t xml:space="preserve">            </w:t>
      </w:r>
    </w:p>
    <w:p w14:paraId="11D95A6E" w14:textId="3C251260" w:rsidR="003C34BA" w:rsidRPr="00C73895" w:rsidRDefault="003C34BA" w:rsidP="00C73895">
      <w:pPr>
        <w:autoSpaceDE/>
        <w:autoSpaceDN/>
        <w:spacing w:line="240" w:lineRule="exact"/>
        <w:rPr>
          <w:rFonts w:cs="Arial"/>
          <w:color w:val="212121"/>
          <w:szCs w:val="22"/>
          <w:shd w:val="clear" w:color="auto" w:fill="FFFFFF"/>
        </w:rPr>
      </w:pPr>
      <w:r w:rsidRPr="00C73895">
        <w:rPr>
          <w:rFonts w:cs="Arial"/>
          <w:color w:val="212121"/>
          <w:szCs w:val="22"/>
          <w:shd w:val="clear" w:color="auto" w:fill="FFFFFF"/>
        </w:rPr>
        <w:t>Center for HIV Identification, Prevention and Treatment Services (CHIPTS)</w:t>
      </w:r>
      <w:r w:rsidRPr="00C73895">
        <w:rPr>
          <w:rFonts w:cs="Arial"/>
          <w:color w:val="212121"/>
          <w:szCs w:val="22"/>
        </w:rPr>
        <w:br/>
      </w:r>
      <w:r w:rsidRPr="00C73895">
        <w:rPr>
          <w:rFonts w:cs="Arial"/>
          <w:color w:val="212121"/>
          <w:szCs w:val="22"/>
          <w:shd w:val="clear" w:color="auto" w:fill="FFFFFF"/>
        </w:rPr>
        <w:t>CHIPTS is a collaboration of researchers from UCLA, Charles Drew University, Friends Research Institute, and RAND working with the broader L.A. community toward a common goal: to enhance the collective understanding of HIV research and to promote early detection, effective prevention, and treatment programs for HIV.</w:t>
      </w:r>
      <w:r w:rsidRPr="00C73895">
        <w:rPr>
          <w:rFonts w:cs="Arial"/>
          <w:color w:val="212121"/>
          <w:szCs w:val="22"/>
        </w:rPr>
        <w:br/>
      </w:r>
      <w:r w:rsidRPr="00C73895">
        <w:rPr>
          <w:rFonts w:cs="Arial"/>
          <w:color w:val="212121"/>
          <w:szCs w:val="22"/>
          <w:shd w:val="clear" w:color="auto" w:fill="FFFFFF"/>
        </w:rPr>
        <w:t>Role: Associate Director of Methods Core</w:t>
      </w:r>
    </w:p>
    <w:p w14:paraId="753ECEBA" w14:textId="058DBE51" w:rsidR="00352D93" w:rsidRPr="00C73895" w:rsidRDefault="00352D93" w:rsidP="00C73895">
      <w:pPr>
        <w:autoSpaceDE/>
        <w:autoSpaceDN/>
        <w:spacing w:line="240" w:lineRule="exact"/>
        <w:rPr>
          <w:rFonts w:cs="Arial"/>
          <w:color w:val="212121"/>
          <w:szCs w:val="22"/>
          <w:shd w:val="clear" w:color="auto" w:fill="FFFFFF"/>
        </w:rPr>
      </w:pPr>
    </w:p>
    <w:p w14:paraId="3EE2E31C" w14:textId="30CFF5AE" w:rsidR="00352D93" w:rsidRPr="00C73895" w:rsidRDefault="00352D93" w:rsidP="00C73895">
      <w:pPr>
        <w:spacing w:line="240" w:lineRule="exact"/>
        <w:rPr>
          <w:rFonts w:cs="Arial"/>
          <w:szCs w:val="22"/>
        </w:rPr>
      </w:pPr>
      <w:r w:rsidRPr="00C73895">
        <w:rPr>
          <w:rFonts w:cs="Arial"/>
          <w:szCs w:val="22"/>
        </w:rPr>
        <w:t xml:space="preserve">P30 MH058107-23S2                          </w:t>
      </w:r>
      <w:r w:rsidRPr="00C73895">
        <w:rPr>
          <w:rFonts w:cs="Arial"/>
          <w:szCs w:val="22"/>
        </w:rPr>
        <w:tab/>
      </w:r>
      <w:r w:rsidRPr="00C73895">
        <w:rPr>
          <w:rFonts w:cs="Arial"/>
          <w:szCs w:val="22"/>
        </w:rPr>
        <w:tab/>
        <w:t xml:space="preserve">  Brooks (PI)                                           2019/02 – 2021/01</w:t>
      </w:r>
      <w:r w:rsidRPr="00C73895">
        <w:rPr>
          <w:rFonts w:cs="Arial"/>
          <w:szCs w:val="22"/>
        </w:rPr>
        <w:tab/>
      </w:r>
    </w:p>
    <w:p w14:paraId="3510EE5A" w14:textId="4C4A3EC5" w:rsidR="009736AB" w:rsidRPr="00C73895" w:rsidRDefault="009736AB" w:rsidP="00C73895">
      <w:pPr>
        <w:spacing w:line="240" w:lineRule="exact"/>
        <w:rPr>
          <w:rFonts w:cs="Arial"/>
          <w:szCs w:val="22"/>
        </w:rPr>
      </w:pPr>
      <w:r w:rsidRPr="00C73895">
        <w:rPr>
          <w:rFonts w:cs="Arial"/>
          <w:szCs w:val="22"/>
        </w:rPr>
        <w:t>NIH/NIMH</w:t>
      </w:r>
    </w:p>
    <w:p w14:paraId="4FD4979D" w14:textId="0F9E16F1" w:rsidR="00352D93" w:rsidRPr="00C73895" w:rsidRDefault="00352D93" w:rsidP="00C73895">
      <w:pPr>
        <w:spacing w:line="240" w:lineRule="exact"/>
        <w:rPr>
          <w:rFonts w:cs="Arial"/>
          <w:szCs w:val="22"/>
        </w:rPr>
      </w:pPr>
      <w:r w:rsidRPr="00C73895">
        <w:rPr>
          <w:rFonts w:cs="Arial"/>
          <w:szCs w:val="22"/>
        </w:rPr>
        <w:t>Center for HIV Identification, Prevention and Treatment Services (CHIPTS)</w:t>
      </w:r>
      <w:r w:rsidRPr="00C73895">
        <w:rPr>
          <w:rFonts w:cs="Arial"/>
          <w:szCs w:val="22"/>
        </w:rPr>
        <w:tab/>
      </w:r>
      <w:r w:rsidRPr="00C73895">
        <w:rPr>
          <w:rFonts w:cs="Arial"/>
          <w:szCs w:val="22"/>
        </w:rPr>
        <w:tab/>
      </w:r>
      <w:r w:rsidRPr="00C73895">
        <w:rPr>
          <w:rFonts w:cs="Arial"/>
          <w:szCs w:val="22"/>
        </w:rPr>
        <w:tab/>
      </w:r>
      <w:r w:rsidRPr="00C73895">
        <w:rPr>
          <w:rFonts w:cs="Arial"/>
          <w:szCs w:val="22"/>
        </w:rPr>
        <w:tab/>
      </w:r>
    </w:p>
    <w:p w14:paraId="29C94804" w14:textId="1E955C2A" w:rsidR="00352D93" w:rsidRPr="00C73895" w:rsidRDefault="00352D93" w:rsidP="00C73895">
      <w:pPr>
        <w:spacing w:line="240" w:lineRule="exact"/>
        <w:rPr>
          <w:rFonts w:cs="Arial"/>
          <w:szCs w:val="22"/>
        </w:rPr>
      </w:pPr>
      <w:r w:rsidRPr="00C73895">
        <w:rPr>
          <w:rFonts w:cs="Arial"/>
          <w:szCs w:val="22"/>
          <w:u w:val="single"/>
        </w:rPr>
        <w:t>CHIPTS Administrative Supplement 2</w:t>
      </w:r>
      <w:r w:rsidRPr="00C73895">
        <w:rPr>
          <w:rFonts w:cs="Arial"/>
          <w:szCs w:val="22"/>
        </w:rPr>
        <w:t>:  The goal of this CHIPTS Ending the HIV Epidemic (EHE) Supplement is to examine the use of digital PrEP technologies to optimize PrEP care continuum among high priority populations, including men who have sex with men of color, transgender persons of color, high-risk cis-gender women, and people who inject drugs.</w:t>
      </w:r>
    </w:p>
    <w:p w14:paraId="29DC7D19" w14:textId="62FD87CE" w:rsidR="00352D93" w:rsidRPr="00C73895" w:rsidRDefault="00352D93" w:rsidP="00C73895">
      <w:pPr>
        <w:spacing w:line="240" w:lineRule="exact"/>
        <w:rPr>
          <w:rFonts w:cs="Arial"/>
          <w:szCs w:val="22"/>
        </w:rPr>
      </w:pPr>
      <w:r w:rsidRPr="00C73895">
        <w:rPr>
          <w:rFonts w:cs="Arial"/>
          <w:szCs w:val="22"/>
        </w:rPr>
        <w:t>Role: Co-Investigator</w:t>
      </w:r>
    </w:p>
    <w:p w14:paraId="196DABEF" w14:textId="4F6515EC" w:rsidR="00E67CEB" w:rsidRPr="00C73895" w:rsidRDefault="00E67CEB" w:rsidP="00C73895">
      <w:pPr>
        <w:pStyle w:val="PlainText"/>
        <w:spacing w:line="240" w:lineRule="exact"/>
        <w:rPr>
          <w:rFonts w:ascii="Arial" w:hAnsi="Arial" w:cs="Arial"/>
          <w:sz w:val="22"/>
          <w:szCs w:val="22"/>
        </w:rPr>
      </w:pPr>
    </w:p>
    <w:p w14:paraId="10FBB802" w14:textId="77777777" w:rsidR="009736AB" w:rsidRPr="00C73895" w:rsidRDefault="004B785A" w:rsidP="00C73895">
      <w:pPr>
        <w:spacing w:line="240" w:lineRule="exact"/>
        <w:rPr>
          <w:rFonts w:cs="Arial"/>
        </w:rPr>
      </w:pPr>
      <w:r w:rsidRPr="00C73895">
        <w:rPr>
          <w:rFonts w:cs="Arial"/>
        </w:rPr>
        <w:t>CHRP 441588-XJ-19968</w:t>
      </w:r>
      <w:r w:rsidRPr="00C73895">
        <w:rPr>
          <w:rFonts w:cs="Arial"/>
        </w:rPr>
        <w:tab/>
      </w:r>
      <w:r w:rsidRPr="00C73895">
        <w:rPr>
          <w:rFonts w:cs="Arial"/>
        </w:rPr>
        <w:tab/>
      </w:r>
      <w:r w:rsidRPr="00C73895">
        <w:rPr>
          <w:rFonts w:cs="Arial"/>
        </w:rPr>
        <w:tab/>
      </w:r>
      <w:r w:rsidRPr="00C73895">
        <w:rPr>
          <w:rFonts w:cs="Arial"/>
        </w:rPr>
        <w:tab/>
      </w:r>
      <w:r w:rsidRPr="00C73895">
        <w:rPr>
          <w:rFonts w:cs="Arial"/>
        </w:rPr>
        <w:tab/>
      </w:r>
      <w:r w:rsidRPr="00C73895">
        <w:rPr>
          <w:rFonts w:cs="Arial"/>
        </w:rPr>
        <w:tab/>
        <w:t>Milburn (PI)</w:t>
      </w:r>
      <w:r w:rsidRPr="00C73895">
        <w:rPr>
          <w:rFonts w:cs="Arial"/>
        </w:rPr>
        <w:tab/>
      </w:r>
      <w:r w:rsidRPr="00C73895">
        <w:rPr>
          <w:rFonts w:cs="Arial"/>
        </w:rPr>
        <w:tab/>
      </w:r>
      <w:r w:rsidRPr="00C73895">
        <w:rPr>
          <w:rFonts w:cs="Arial"/>
        </w:rPr>
        <w:tab/>
      </w:r>
      <w:r w:rsidRPr="00C73895">
        <w:rPr>
          <w:rFonts w:cs="Arial"/>
        </w:rPr>
        <w:tab/>
      </w:r>
      <w:r w:rsidRPr="00C73895">
        <w:rPr>
          <w:rFonts w:cs="Arial"/>
        </w:rPr>
        <w:tab/>
      </w:r>
      <w:r w:rsidRPr="00C73895">
        <w:rPr>
          <w:rFonts w:cs="Arial"/>
        </w:rPr>
        <w:tab/>
      </w:r>
      <w:r w:rsidRPr="00C73895">
        <w:rPr>
          <w:rFonts w:cs="Arial"/>
        </w:rPr>
        <w:tab/>
      </w:r>
      <w:r w:rsidRPr="00C73895">
        <w:rPr>
          <w:rFonts w:cs="Arial"/>
        </w:rPr>
        <w:tab/>
        <w:t>2016/04 – 202</w:t>
      </w:r>
      <w:r w:rsidR="00667455" w:rsidRPr="00C73895">
        <w:rPr>
          <w:rFonts w:cs="Arial"/>
        </w:rPr>
        <w:t>1</w:t>
      </w:r>
      <w:r w:rsidRPr="00C73895">
        <w:rPr>
          <w:rFonts w:cs="Arial"/>
        </w:rPr>
        <w:t>/03</w:t>
      </w:r>
      <w:r w:rsidRPr="00C73895">
        <w:rPr>
          <w:rFonts w:cs="Arial"/>
        </w:rPr>
        <w:tab/>
      </w:r>
    </w:p>
    <w:p w14:paraId="10CFF1ED" w14:textId="5871EC3B" w:rsidR="004B785A" w:rsidRPr="00C73895" w:rsidRDefault="004B785A" w:rsidP="00C73895">
      <w:pPr>
        <w:spacing w:line="240" w:lineRule="exact"/>
        <w:rPr>
          <w:rFonts w:cs="Arial"/>
        </w:rPr>
      </w:pPr>
      <w:r w:rsidRPr="00C73895">
        <w:rPr>
          <w:rFonts w:cs="Arial"/>
        </w:rPr>
        <w:t>California HIV/AIDS Research Program (CHRP)</w:t>
      </w:r>
    </w:p>
    <w:p w14:paraId="1480D13D" w14:textId="77777777" w:rsidR="004B785A" w:rsidRPr="00C73895" w:rsidRDefault="004B785A" w:rsidP="00C73895">
      <w:pPr>
        <w:spacing w:line="240" w:lineRule="exact"/>
        <w:rPr>
          <w:rFonts w:cs="Arial"/>
          <w:bCs/>
        </w:rPr>
      </w:pPr>
      <w:r w:rsidRPr="00C73895">
        <w:rPr>
          <w:rFonts w:cs="Arial"/>
          <w:bCs/>
        </w:rPr>
        <w:t>CHRP Disparities Grant: Fostering Collaboration to Address HIV Disparities in LA</w:t>
      </w:r>
    </w:p>
    <w:p w14:paraId="2CE7D738" w14:textId="77777777" w:rsidR="004B785A" w:rsidRPr="00C73895" w:rsidRDefault="004B785A" w:rsidP="00C73895">
      <w:pPr>
        <w:spacing w:line="240" w:lineRule="exact"/>
        <w:rPr>
          <w:rFonts w:cs="Arial"/>
          <w:bCs/>
        </w:rPr>
      </w:pPr>
      <w:r w:rsidRPr="00C73895">
        <w:rPr>
          <w:rFonts w:cs="Arial"/>
          <w:bCs/>
        </w:rPr>
        <w:t xml:space="preserve">The mission and goals of the Health Disparities Core complement the mission of the UCLA CFAR, to increase its scientific breadth and enhance its potential to positively impact the HIV/AIDS epidemic in Los Angeles County (LAC). The Core’s mission is to build and maintain research and community connections in LAC to reduce the risk and burden of HIV and meet unmet needs for HIV testing and treatment to better address the County’s HIV/AIDS epidemic which continues to grow in communities of color. </w:t>
      </w:r>
    </w:p>
    <w:p w14:paraId="553852D0" w14:textId="77777777" w:rsidR="004B785A" w:rsidRPr="00C73895" w:rsidRDefault="004B785A" w:rsidP="00C73895">
      <w:pPr>
        <w:spacing w:line="240" w:lineRule="exact"/>
        <w:rPr>
          <w:rFonts w:cs="Arial"/>
          <w:bCs/>
        </w:rPr>
      </w:pPr>
      <w:r w:rsidRPr="00C73895">
        <w:rPr>
          <w:rFonts w:cs="Arial"/>
          <w:bCs/>
        </w:rPr>
        <w:t>Role: Co-Investigator</w:t>
      </w:r>
    </w:p>
    <w:p w14:paraId="10FA6B7A" w14:textId="77777777" w:rsidR="00FE4264" w:rsidRPr="00C73895" w:rsidRDefault="00FE4264" w:rsidP="00C73895">
      <w:pPr>
        <w:pStyle w:val="PlainText"/>
        <w:spacing w:line="240" w:lineRule="exact"/>
        <w:rPr>
          <w:rFonts w:ascii="Arial" w:hAnsi="Arial" w:cs="Arial"/>
          <w:b/>
          <w:sz w:val="22"/>
          <w:szCs w:val="22"/>
          <w:u w:val="single"/>
        </w:rPr>
      </w:pPr>
    </w:p>
    <w:p w14:paraId="014E1D9F" w14:textId="77777777" w:rsidR="004466C2" w:rsidRDefault="004466C2" w:rsidP="00C73895">
      <w:pPr>
        <w:pStyle w:val="PlainText"/>
        <w:spacing w:line="240" w:lineRule="exact"/>
        <w:rPr>
          <w:rFonts w:ascii="Arial" w:hAnsi="Arial" w:cs="Arial"/>
          <w:b/>
          <w:sz w:val="22"/>
          <w:szCs w:val="22"/>
          <w:u w:val="single"/>
        </w:rPr>
      </w:pPr>
    </w:p>
    <w:p w14:paraId="3568F793" w14:textId="779DF1B1" w:rsidR="005F6BE4" w:rsidRPr="00C73895" w:rsidRDefault="00E67CEB" w:rsidP="00C73895">
      <w:pPr>
        <w:pStyle w:val="PlainText"/>
        <w:spacing w:line="240" w:lineRule="exact"/>
        <w:rPr>
          <w:rFonts w:ascii="Arial" w:hAnsi="Arial" w:cs="Arial"/>
          <w:b/>
          <w:sz w:val="22"/>
          <w:szCs w:val="22"/>
          <w:u w:val="single"/>
        </w:rPr>
      </w:pPr>
      <w:r w:rsidRPr="00C73895">
        <w:rPr>
          <w:rFonts w:ascii="Arial" w:hAnsi="Arial" w:cs="Arial"/>
          <w:b/>
          <w:sz w:val="22"/>
          <w:szCs w:val="22"/>
          <w:u w:val="single"/>
        </w:rPr>
        <w:t>Completed Research Support</w:t>
      </w:r>
      <w:r w:rsidR="00BF1165" w:rsidRPr="00C73895">
        <w:rPr>
          <w:rFonts w:ascii="Arial" w:hAnsi="Arial" w:cs="Arial"/>
          <w:b/>
          <w:sz w:val="22"/>
          <w:szCs w:val="22"/>
          <w:u w:val="single"/>
        </w:rPr>
        <w:t xml:space="preserve"> (within three years)</w:t>
      </w:r>
    </w:p>
    <w:p w14:paraId="0E44E85C" w14:textId="2580670E" w:rsidR="005F6BE4" w:rsidRPr="00C73895" w:rsidRDefault="005F6BE4" w:rsidP="00C73895">
      <w:pPr>
        <w:spacing w:line="240" w:lineRule="exact"/>
        <w:rPr>
          <w:rFonts w:cs="Arial"/>
          <w:szCs w:val="22"/>
        </w:rPr>
      </w:pPr>
      <w:r w:rsidRPr="00C73895">
        <w:rPr>
          <w:rFonts w:cs="Arial"/>
          <w:szCs w:val="22"/>
        </w:rPr>
        <w:t xml:space="preserve">R01DA041008 </w:t>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r>
      <w:r w:rsidRPr="00C73895">
        <w:rPr>
          <w:rFonts w:cs="Arial"/>
          <w:szCs w:val="22"/>
        </w:rPr>
        <w:tab/>
        <w:t xml:space="preserve">    Li (PI)                                                </w:t>
      </w:r>
      <w:r w:rsidRPr="00C73895">
        <w:rPr>
          <w:rFonts w:cs="Arial"/>
          <w:szCs w:val="22"/>
        </w:rPr>
        <w:tab/>
        <w:t xml:space="preserve">      2015/09-2020/05</w:t>
      </w:r>
      <w:r w:rsidRPr="00C73895">
        <w:rPr>
          <w:rFonts w:cs="Arial"/>
          <w:szCs w:val="22"/>
        </w:rPr>
        <w:tab/>
      </w:r>
    </w:p>
    <w:p w14:paraId="49FE52D6" w14:textId="77ECD592" w:rsidR="009736AB" w:rsidRPr="00C73895" w:rsidRDefault="009736AB" w:rsidP="00C73895">
      <w:pPr>
        <w:spacing w:line="240" w:lineRule="exact"/>
        <w:rPr>
          <w:rFonts w:cs="Arial"/>
          <w:szCs w:val="22"/>
        </w:rPr>
      </w:pPr>
      <w:r w:rsidRPr="00C73895">
        <w:rPr>
          <w:rFonts w:cs="Arial"/>
          <w:szCs w:val="22"/>
        </w:rPr>
        <w:t>NIDA</w:t>
      </w:r>
    </w:p>
    <w:p w14:paraId="0492BBFC" w14:textId="77777777" w:rsidR="005F6BE4" w:rsidRPr="00C73895" w:rsidRDefault="005F6BE4" w:rsidP="00C73895">
      <w:pPr>
        <w:spacing w:line="240" w:lineRule="exact"/>
        <w:rPr>
          <w:rFonts w:cs="Arial"/>
          <w:szCs w:val="22"/>
        </w:rPr>
      </w:pPr>
      <w:r w:rsidRPr="00C73895">
        <w:rPr>
          <w:rFonts w:cs="Arial"/>
          <w:szCs w:val="22"/>
        </w:rPr>
        <w:t xml:space="preserve">Multilevel integration strategies to enhance service provider networks in Vietnam  </w:t>
      </w:r>
    </w:p>
    <w:p w14:paraId="0C426C9F" w14:textId="77777777" w:rsidR="005F6BE4" w:rsidRPr="00C73895" w:rsidRDefault="005F6BE4" w:rsidP="00C73895">
      <w:pPr>
        <w:spacing w:line="240" w:lineRule="exact"/>
        <w:rPr>
          <w:rFonts w:cs="Arial"/>
          <w:szCs w:val="22"/>
        </w:rPr>
      </w:pPr>
      <w:r w:rsidRPr="00C73895">
        <w:rPr>
          <w:rFonts w:cs="Arial"/>
          <w:szCs w:val="22"/>
        </w:rPr>
        <w:t>This project will develop and pilot test multilevel integration strategies to support people living with HIV and using drugs (PLHWUD) treatment initiation, retention, and adherence in Vietnam, including structural changes for better treatment coordination, strengthening treatment-provider networks for improved service collaboration, and involving community health workers (CHW) to support those in need throughout the treatment cascade. The study will be conducted in six provinces in Vietnam.</w:t>
      </w:r>
    </w:p>
    <w:p w14:paraId="127CA34B" w14:textId="4C739BCE" w:rsidR="00C3757C" w:rsidRPr="00C73895" w:rsidRDefault="005F6BE4" w:rsidP="00C73895">
      <w:pPr>
        <w:adjustRightInd w:val="0"/>
        <w:spacing w:line="240" w:lineRule="exact"/>
        <w:rPr>
          <w:rFonts w:cs="Arial"/>
          <w:szCs w:val="22"/>
        </w:rPr>
      </w:pPr>
      <w:r w:rsidRPr="00C73895">
        <w:rPr>
          <w:rFonts w:cs="Arial"/>
          <w:szCs w:val="22"/>
        </w:rPr>
        <w:t>Role: Co-Investigator</w:t>
      </w:r>
      <w:bookmarkEnd w:id="1"/>
      <w:bookmarkEnd w:id="2"/>
    </w:p>
    <w:sectPr w:rsidR="00C3757C" w:rsidRPr="00C73895" w:rsidSect="00C3757C">
      <w:footerReference w:type="default" r:id="rId14"/>
      <w:type w:val="continuous"/>
      <w:pgSz w:w="12240" w:h="15840" w:code="1"/>
      <w:pgMar w:top="1152" w:right="720" w:bottom="720"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FA1E" w14:textId="77777777" w:rsidR="00241922" w:rsidRDefault="00241922">
      <w:r>
        <w:separator/>
      </w:r>
    </w:p>
  </w:endnote>
  <w:endnote w:type="continuationSeparator" w:id="0">
    <w:p w14:paraId="66968684" w14:textId="77777777" w:rsidR="00241922" w:rsidRDefault="0024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MS Minngs">
    <w:altName w:val="w"/>
    <w:panose1 w:val="020B0604020202020204"/>
    <w:charset w:val="80"/>
    <w:family w:val="roman"/>
    <w:notTrueType/>
    <w:pitch w:val="fixed"/>
    <w:sig w:usb0="00000001" w:usb1="08070000" w:usb2="00000010" w:usb3="00000000" w:csb0="00020000"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7148B" w14:textId="77777777" w:rsidR="00E01B1F" w:rsidRDefault="00E01B1F" w:rsidP="00C375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C0452" w14:textId="77777777" w:rsidR="00E01B1F" w:rsidRDefault="00E01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5B601" w14:textId="77777777" w:rsidR="00E01B1F" w:rsidRDefault="00E01B1F">
    <w:pPr>
      <w:pStyle w:val="FormFooterBorder"/>
    </w:pPr>
    <w:r>
      <w:t>PHS 398/2590 (Rev. 06/09)</w:t>
    </w:r>
    <w:r>
      <w:tab/>
      <w:t xml:space="preserve">Page </w:t>
    </w:r>
    <w:r>
      <w:rPr>
        <w:rStyle w:val="PageNumber"/>
      </w:rPr>
      <w:t xml:space="preserve">    </w:t>
    </w:r>
    <w:r>
      <w:tab/>
    </w:r>
    <w:r>
      <w:rPr>
        <w:b/>
        <w:bCs/>
      </w:rPr>
      <w:t>Biographical Sketch Format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86AC4" w14:textId="77777777" w:rsidR="00E01B1F" w:rsidRPr="001F1571" w:rsidRDefault="00E01B1F" w:rsidP="001F1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3F553" w14:textId="77777777" w:rsidR="00241922" w:rsidRDefault="00241922">
      <w:r>
        <w:separator/>
      </w:r>
    </w:p>
  </w:footnote>
  <w:footnote w:type="continuationSeparator" w:id="0">
    <w:p w14:paraId="58386082" w14:textId="77777777" w:rsidR="00241922" w:rsidRDefault="0024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7336" w14:textId="77777777" w:rsidR="00C61A5F" w:rsidRDefault="00C61A5F" w:rsidP="00C61A5F">
    <w:pPr>
      <w:pStyle w:val="OMBInfo"/>
    </w:pPr>
    <w:r>
      <w:t xml:space="preserve">OMB No. 0925-0001 and 0925-0002 (Rev. </w:t>
    </w:r>
    <w:r w:rsidRPr="007E6E1E">
      <w:t xml:space="preserve">03/2020 </w:t>
    </w:r>
    <w:r>
      <w:t>Approved Through 02/28/2023)</w:t>
    </w:r>
  </w:p>
  <w:p w14:paraId="450D0942" w14:textId="77777777" w:rsidR="00E01B1F" w:rsidRPr="002E5125" w:rsidRDefault="00E01B1F" w:rsidP="00C3757C">
    <w:pPr>
      <w:pStyle w:val="PIHeader"/>
      <w:jc w:val="center"/>
      <w:rPr>
        <w:rStyle w:val="DataField11pt-SingleChar"/>
        <w:noProof w:val="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E01B1F" w14:paraId="4C5FA978" w14:textId="77777777">
      <w:trPr>
        <w:trHeight w:hRule="exact" w:val="360"/>
        <w:jc w:val="center"/>
      </w:trPr>
      <w:tc>
        <w:tcPr>
          <w:tcW w:w="5328" w:type="dxa"/>
          <w:tcBorders>
            <w:left w:val="nil"/>
            <w:right w:val="nil"/>
          </w:tcBorders>
          <w:vAlign w:val="bottom"/>
        </w:tcPr>
        <w:p w14:paraId="0C8C9629" w14:textId="77777777" w:rsidR="00E01B1F" w:rsidRDefault="00E01B1F" w:rsidP="00C3757C">
          <w:pPr>
            <w:pStyle w:val="PIHeader"/>
          </w:pPr>
          <w:r>
            <w:t>Principal Investigator/Program Director (Last, First, Middle):</w:t>
          </w:r>
        </w:p>
      </w:tc>
      <w:tc>
        <w:tcPr>
          <w:tcW w:w="5328" w:type="dxa"/>
          <w:tcBorders>
            <w:left w:val="nil"/>
            <w:right w:val="nil"/>
          </w:tcBorders>
          <w:vAlign w:val="center"/>
        </w:tcPr>
        <w:p w14:paraId="086957F3" w14:textId="77777777" w:rsidR="00E01B1F" w:rsidRDefault="00E01B1F" w:rsidP="00C3757C">
          <w:pPr>
            <w:pStyle w:val="DataField11pt-Single"/>
          </w:pPr>
        </w:p>
      </w:tc>
    </w:tr>
  </w:tbl>
  <w:p w14:paraId="0CF5302C" w14:textId="77777777" w:rsidR="00E01B1F" w:rsidRDefault="00E01B1F">
    <w:pPr>
      <w:pStyle w:val="Header"/>
      <w:tabs>
        <w:tab w:val="clear" w:pos="8640"/>
        <w:tab w:val="right" w:pos="10800"/>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0A60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6"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7"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8"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9"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A0C949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F807D7"/>
    <w:multiLevelType w:val="hybridMultilevel"/>
    <w:tmpl w:val="DA00AB90"/>
    <w:lvl w:ilvl="0" w:tplc="25A6CDEE">
      <w:start w:val="1"/>
      <w:numFmt w:val="decimal"/>
      <w:lvlText w:val="%1."/>
      <w:lvlJc w:val="left"/>
      <w:pPr>
        <w:tabs>
          <w:tab w:val="num" w:pos="1397"/>
        </w:tabs>
        <w:ind w:left="1397" w:hanging="317"/>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C35713"/>
    <w:multiLevelType w:val="hybridMultilevel"/>
    <w:tmpl w:val="5A1E9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924279"/>
    <w:multiLevelType w:val="hybridMultilevel"/>
    <w:tmpl w:val="E25A2324"/>
    <w:lvl w:ilvl="0" w:tplc="350EE6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CE1537"/>
    <w:multiLevelType w:val="hybridMultilevel"/>
    <w:tmpl w:val="5A1E9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57EB0"/>
    <w:multiLevelType w:val="hybridMultilevel"/>
    <w:tmpl w:val="FD9AA420"/>
    <w:lvl w:ilvl="0" w:tplc="E116ACC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8846CF"/>
    <w:multiLevelType w:val="hybridMultilevel"/>
    <w:tmpl w:val="354AAD06"/>
    <w:lvl w:ilvl="0" w:tplc="350EE6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8E681E"/>
    <w:multiLevelType w:val="singleLevel"/>
    <w:tmpl w:val="04090013"/>
    <w:lvl w:ilvl="0">
      <w:start w:val="5"/>
      <w:numFmt w:val="upperRoman"/>
      <w:pStyle w:val="ReminderList3"/>
      <w:lvlText w:val="%1."/>
      <w:lvlJc w:val="left"/>
      <w:pPr>
        <w:tabs>
          <w:tab w:val="num" w:pos="720"/>
        </w:tabs>
        <w:ind w:left="720" w:hanging="720"/>
      </w:pPr>
      <w:rPr>
        <w:rFonts w:hint="default"/>
      </w:rPr>
    </w:lvl>
  </w:abstractNum>
  <w:abstractNum w:abstractNumId="19" w15:restartNumberingAfterBreak="0">
    <w:nsid w:val="16EC0768"/>
    <w:multiLevelType w:val="hybridMultilevel"/>
    <w:tmpl w:val="005E8828"/>
    <w:lvl w:ilvl="0" w:tplc="E116ACCE">
      <w:start w:val="1"/>
      <w:numFmt w:val="decimal"/>
      <w:lvlText w:val="%1."/>
      <w:lvlJc w:val="left"/>
      <w:pPr>
        <w:tabs>
          <w:tab w:val="num" w:pos="360"/>
        </w:tabs>
        <w:ind w:left="36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1B73A0"/>
    <w:multiLevelType w:val="hybridMultilevel"/>
    <w:tmpl w:val="7C6E0E32"/>
    <w:lvl w:ilvl="0" w:tplc="AD9CD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C32A5E"/>
    <w:multiLevelType w:val="hybridMultilevel"/>
    <w:tmpl w:val="3E386C64"/>
    <w:lvl w:ilvl="0" w:tplc="5D609C5E">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136F43"/>
    <w:multiLevelType w:val="multilevel"/>
    <w:tmpl w:val="5AFE40D0"/>
    <w:lvl w:ilvl="0">
      <w:start w:val="476"/>
      <w:numFmt w:val="decimal"/>
      <w:lvlText w:val="%1-"/>
      <w:lvlJc w:val="left"/>
      <w:pPr>
        <w:tabs>
          <w:tab w:val="num" w:pos="990"/>
        </w:tabs>
        <w:ind w:left="990" w:hanging="990"/>
      </w:pPr>
      <w:rPr>
        <w:rFonts w:hint="default"/>
      </w:rPr>
    </w:lvl>
    <w:lvl w:ilvl="1">
      <w:start w:val="481"/>
      <w:numFmt w:val="decimal"/>
      <w:lvlText w:val="%1-%2."/>
      <w:lvlJc w:val="left"/>
      <w:pPr>
        <w:tabs>
          <w:tab w:val="num" w:pos="1350"/>
        </w:tabs>
        <w:ind w:left="1350" w:hanging="990"/>
      </w:pPr>
      <w:rPr>
        <w:rFonts w:hint="default"/>
      </w:rPr>
    </w:lvl>
    <w:lvl w:ilvl="2">
      <w:start w:val="1"/>
      <w:numFmt w:val="decimal"/>
      <w:lvlText w:val="%1-%2.%3."/>
      <w:lvlJc w:val="left"/>
      <w:pPr>
        <w:tabs>
          <w:tab w:val="num" w:pos="1710"/>
        </w:tabs>
        <w:ind w:left="1710" w:hanging="99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3C4155A5"/>
    <w:multiLevelType w:val="hybridMultilevel"/>
    <w:tmpl w:val="C03EB650"/>
    <w:lvl w:ilvl="0" w:tplc="E116ACCE">
      <w:start w:val="1"/>
      <w:numFmt w:val="decimal"/>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0766CB"/>
    <w:multiLevelType w:val="hybridMultilevel"/>
    <w:tmpl w:val="302EACC8"/>
    <w:lvl w:ilvl="0" w:tplc="0A502452">
      <w:start w:val="1"/>
      <w:numFmt w:val="decimal"/>
      <w:lvlText w:val="%1."/>
      <w:lvlJc w:val="left"/>
      <w:pPr>
        <w:tabs>
          <w:tab w:val="num" w:pos="1426"/>
        </w:tabs>
        <w:ind w:left="1426" w:hanging="321"/>
      </w:pPr>
      <w:rPr>
        <w:rFonts w:hint="default"/>
      </w:rPr>
    </w:lvl>
    <w:lvl w:ilvl="1" w:tplc="25A6CDEE">
      <w:start w:val="1"/>
      <w:numFmt w:val="decimal"/>
      <w:lvlText w:val="%2."/>
      <w:lvlJc w:val="left"/>
      <w:pPr>
        <w:tabs>
          <w:tab w:val="num" w:pos="1397"/>
        </w:tabs>
        <w:ind w:left="1397" w:hanging="317"/>
      </w:pPr>
      <w:rPr>
        <w:rFonts w:hint="default"/>
        <w:b w:val="0"/>
        <w:i w:val="0"/>
      </w:rPr>
    </w:lvl>
    <w:lvl w:ilvl="2" w:tplc="073CE73A">
      <w:start w:val="1"/>
      <w:numFmt w:val="decimal"/>
      <w:lvlText w:val="%3."/>
      <w:lvlJc w:val="left"/>
      <w:pPr>
        <w:tabs>
          <w:tab w:val="num" w:pos="2301"/>
        </w:tabs>
        <w:ind w:left="2301" w:hanging="321"/>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FC397E"/>
    <w:multiLevelType w:val="hybridMultilevel"/>
    <w:tmpl w:val="ED740D30"/>
    <w:lvl w:ilvl="0" w:tplc="2522DC2A">
      <w:start w:val="1"/>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840761"/>
    <w:multiLevelType w:val="hybridMultilevel"/>
    <w:tmpl w:val="A788B8FA"/>
    <w:lvl w:ilvl="0" w:tplc="25A6CDEE">
      <w:start w:val="1"/>
      <w:numFmt w:val="decimal"/>
      <w:lvlText w:val="%1."/>
      <w:lvlJc w:val="left"/>
      <w:pPr>
        <w:tabs>
          <w:tab w:val="num" w:pos="1397"/>
        </w:tabs>
        <w:ind w:left="1397" w:hanging="317"/>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86D7B"/>
    <w:multiLevelType w:val="hybridMultilevel"/>
    <w:tmpl w:val="D36A3F34"/>
    <w:lvl w:ilvl="0" w:tplc="25A6CDEE">
      <w:start w:val="1"/>
      <w:numFmt w:val="decimal"/>
      <w:lvlText w:val="%1."/>
      <w:lvlJc w:val="left"/>
      <w:pPr>
        <w:tabs>
          <w:tab w:val="num" w:pos="1397"/>
        </w:tabs>
        <w:ind w:left="1397" w:hanging="317"/>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A3A42"/>
    <w:multiLevelType w:val="hybridMultilevel"/>
    <w:tmpl w:val="108ACCB2"/>
    <w:lvl w:ilvl="0" w:tplc="1A4E88E6">
      <w:start w:val="1"/>
      <w:numFmt w:val="lowerLetter"/>
      <w:lvlText w:val="%1."/>
      <w:lvlJc w:val="left"/>
      <w:pPr>
        <w:tabs>
          <w:tab w:val="num" w:pos="1397"/>
        </w:tabs>
        <w:ind w:left="1397" w:hanging="317"/>
      </w:pPr>
      <w:rPr>
        <w:rFonts w:ascii="Arial" w:eastAsia="Times New Roman" w:hAnsi="Arial" w:cs="Times New Roman"/>
        <w:b w:val="0"/>
        <w:i w:val="0"/>
      </w:rPr>
    </w:lvl>
    <w:lvl w:ilvl="1" w:tplc="67E29E6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E4BC5"/>
    <w:multiLevelType w:val="multilevel"/>
    <w:tmpl w:val="C03EB65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D9E62D8"/>
    <w:multiLevelType w:val="multilevel"/>
    <w:tmpl w:val="55E0F6FE"/>
    <w:lvl w:ilvl="0">
      <w:start w:val="1"/>
      <w:numFmt w:val="decimal"/>
      <w:pStyle w:val="ReminderList1"/>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15:restartNumberingAfterBreak="0">
    <w:nsid w:val="663E3464"/>
    <w:multiLevelType w:val="multilevel"/>
    <w:tmpl w:val="C03EB65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7097F0E"/>
    <w:multiLevelType w:val="hybridMultilevel"/>
    <w:tmpl w:val="3BA0B7EE"/>
    <w:lvl w:ilvl="0" w:tplc="25A6CDEE">
      <w:start w:val="1"/>
      <w:numFmt w:val="decimal"/>
      <w:lvlText w:val="%1."/>
      <w:lvlJc w:val="left"/>
      <w:pPr>
        <w:tabs>
          <w:tab w:val="num" w:pos="1397"/>
        </w:tabs>
        <w:ind w:left="1397" w:hanging="317"/>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826DB3"/>
    <w:multiLevelType w:val="hybridMultilevel"/>
    <w:tmpl w:val="108ACCB2"/>
    <w:lvl w:ilvl="0" w:tplc="1A4E88E6">
      <w:start w:val="1"/>
      <w:numFmt w:val="lowerLetter"/>
      <w:lvlText w:val="%1."/>
      <w:lvlJc w:val="left"/>
      <w:pPr>
        <w:tabs>
          <w:tab w:val="num" w:pos="1397"/>
        </w:tabs>
        <w:ind w:left="1397" w:hanging="317"/>
      </w:pPr>
      <w:rPr>
        <w:rFonts w:ascii="Arial" w:eastAsia="Times New Roman" w:hAnsi="Arial" w:cs="Times New Roman"/>
        <w:b w:val="0"/>
        <w:i w:val="0"/>
      </w:rPr>
    </w:lvl>
    <w:lvl w:ilvl="1" w:tplc="67E29E6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5B39D6"/>
    <w:multiLevelType w:val="hybridMultilevel"/>
    <w:tmpl w:val="BC64E274"/>
    <w:lvl w:ilvl="0" w:tplc="145A424C">
      <w:start w:val="1"/>
      <w:numFmt w:val="decimal"/>
      <w:lvlText w:val="%1."/>
      <w:lvlJc w:val="left"/>
      <w:pPr>
        <w:ind w:left="1130" w:hanging="68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70DD1660"/>
    <w:multiLevelType w:val="hybridMultilevel"/>
    <w:tmpl w:val="108ACCB2"/>
    <w:lvl w:ilvl="0" w:tplc="1A4E88E6">
      <w:start w:val="1"/>
      <w:numFmt w:val="lowerLetter"/>
      <w:lvlText w:val="%1."/>
      <w:lvlJc w:val="left"/>
      <w:pPr>
        <w:tabs>
          <w:tab w:val="num" w:pos="1397"/>
        </w:tabs>
        <w:ind w:left="1397" w:hanging="317"/>
      </w:pPr>
      <w:rPr>
        <w:rFonts w:ascii="Arial" w:eastAsia="Times New Roman" w:hAnsi="Arial" w:cs="Times New Roman"/>
        <w:b w:val="0"/>
        <w:i w:val="0"/>
      </w:rPr>
    </w:lvl>
    <w:lvl w:ilvl="1" w:tplc="67E29E6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F5835"/>
    <w:multiLevelType w:val="hybridMultilevel"/>
    <w:tmpl w:val="808E60C0"/>
    <w:lvl w:ilvl="0" w:tplc="25A6CDEE">
      <w:start w:val="1"/>
      <w:numFmt w:val="decimal"/>
      <w:lvlText w:val="%1."/>
      <w:lvlJc w:val="left"/>
      <w:pPr>
        <w:tabs>
          <w:tab w:val="num" w:pos="1397"/>
        </w:tabs>
        <w:ind w:left="1397" w:hanging="317"/>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4CC06C7"/>
    <w:multiLevelType w:val="hybridMultilevel"/>
    <w:tmpl w:val="5A1E9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EC4447"/>
    <w:multiLevelType w:val="singleLevel"/>
    <w:tmpl w:val="04090001"/>
    <w:lvl w:ilvl="0">
      <w:start w:val="1"/>
      <w:numFmt w:val="bullet"/>
      <w:pStyle w:val="QuickA"/>
      <w:lvlText w:val=""/>
      <w:lvlJc w:val="left"/>
      <w:pPr>
        <w:tabs>
          <w:tab w:val="num" w:pos="360"/>
        </w:tabs>
        <w:ind w:left="360" w:hanging="360"/>
      </w:pPr>
      <w:rPr>
        <w:rFonts w:ascii="Symbol" w:hAnsi="Symbol" w:cs="Times New Roman" w:hint="default"/>
      </w:rPr>
    </w:lvl>
  </w:abstractNum>
  <w:abstractNum w:abstractNumId="42" w15:restartNumberingAfterBreak="0">
    <w:nsid w:val="76113A50"/>
    <w:multiLevelType w:val="hybridMultilevel"/>
    <w:tmpl w:val="B0E00464"/>
    <w:lvl w:ilvl="0" w:tplc="25A6CDEE">
      <w:start w:val="1"/>
      <w:numFmt w:val="decimal"/>
      <w:lvlText w:val="%1."/>
      <w:lvlJc w:val="left"/>
      <w:pPr>
        <w:tabs>
          <w:tab w:val="num" w:pos="1397"/>
        </w:tabs>
        <w:ind w:left="1397" w:hanging="317"/>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C15B5"/>
    <w:multiLevelType w:val="hybridMultilevel"/>
    <w:tmpl w:val="02EA3A6A"/>
    <w:lvl w:ilvl="0" w:tplc="25A6CDEE">
      <w:start w:val="1"/>
      <w:numFmt w:val="decimal"/>
      <w:lvlText w:val="%1."/>
      <w:lvlJc w:val="left"/>
      <w:pPr>
        <w:tabs>
          <w:tab w:val="num" w:pos="1397"/>
        </w:tabs>
        <w:ind w:left="1397" w:hanging="317"/>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
  </w:num>
  <w:num w:numId="12">
    <w:abstractNumId w:val="31"/>
  </w:num>
  <w:num w:numId="13">
    <w:abstractNumId w:val="18"/>
  </w:num>
  <w:num w:numId="14">
    <w:abstractNumId w:val="41"/>
  </w:num>
  <w:num w:numId="15">
    <w:abstractNumId w:val="34"/>
  </w:num>
  <w:num w:numId="16">
    <w:abstractNumId w:val="39"/>
  </w:num>
  <w:num w:numId="17">
    <w:abstractNumId w:val="11"/>
  </w:num>
  <w:num w:numId="18">
    <w:abstractNumId w:val="21"/>
  </w:num>
  <w:num w:numId="19">
    <w:abstractNumId w:val="24"/>
  </w:num>
  <w:num w:numId="20">
    <w:abstractNumId w:val="30"/>
  </w:num>
  <w:num w:numId="21">
    <w:abstractNumId w:val="16"/>
  </w:num>
  <w:num w:numId="22">
    <w:abstractNumId w:val="32"/>
  </w:num>
  <w:num w:numId="23">
    <w:abstractNumId w:val="19"/>
  </w:num>
  <w:num w:numId="24">
    <w:abstractNumId w:val="23"/>
  </w:num>
  <w:num w:numId="25">
    <w:abstractNumId w:val="25"/>
  </w:num>
  <w:num w:numId="26">
    <w:abstractNumId w:val="22"/>
  </w:num>
  <w:num w:numId="27">
    <w:abstractNumId w:val="0"/>
  </w:num>
  <w:num w:numId="28">
    <w:abstractNumId w:val="26"/>
  </w:num>
  <w:num w:numId="29">
    <w:abstractNumId w:val="12"/>
  </w:num>
  <w:num w:numId="30">
    <w:abstractNumId w:val="27"/>
  </w:num>
  <w:num w:numId="31">
    <w:abstractNumId w:val="42"/>
  </w:num>
  <w:num w:numId="32">
    <w:abstractNumId w:val="38"/>
  </w:num>
  <w:num w:numId="33">
    <w:abstractNumId w:val="17"/>
  </w:num>
  <w:num w:numId="34">
    <w:abstractNumId w:val="29"/>
  </w:num>
  <w:num w:numId="35">
    <w:abstractNumId w:val="33"/>
  </w:num>
  <w:num w:numId="36">
    <w:abstractNumId w:val="43"/>
  </w:num>
  <w:num w:numId="37">
    <w:abstractNumId w:val="20"/>
  </w:num>
  <w:num w:numId="38">
    <w:abstractNumId w:val="28"/>
  </w:num>
  <w:num w:numId="39">
    <w:abstractNumId w:val="37"/>
  </w:num>
  <w:num w:numId="40">
    <w:abstractNumId w:val="15"/>
  </w:num>
  <w:num w:numId="41">
    <w:abstractNumId w:val="36"/>
  </w:num>
  <w:num w:numId="42">
    <w:abstractNumId w:val="13"/>
  </w:num>
  <w:num w:numId="43">
    <w:abstractNumId w:val="40"/>
  </w:num>
  <w:num w:numId="44">
    <w:abstractNumId w:val="3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defaultTabStop w:val="360"/>
  <w:doNotHyphenateCaps/>
  <w:drawingGridHorizontalSpacing w:val="11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17639"/>
    <w:rsid w:val="00057C9E"/>
    <w:rsid w:val="00067595"/>
    <w:rsid w:val="000C6F50"/>
    <w:rsid w:val="000D1473"/>
    <w:rsid w:val="001611E2"/>
    <w:rsid w:val="0016254B"/>
    <w:rsid w:val="00171E9C"/>
    <w:rsid w:val="001B5DCA"/>
    <w:rsid w:val="001D449D"/>
    <w:rsid w:val="001F1571"/>
    <w:rsid w:val="001F15AC"/>
    <w:rsid w:val="00241922"/>
    <w:rsid w:val="00264978"/>
    <w:rsid w:val="00275F75"/>
    <w:rsid w:val="00277ABB"/>
    <w:rsid w:val="002D4481"/>
    <w:rsid w:val="00312953"/>
    <w:rsid w:val="00326FE3"/>
    <w:rsid w:val="003416C3"/>
    <w:rsid w:val="00352D93"/>
    <w:rsid w:val="00366FA5"/>
    <w:rsid w:val="003C34BA"/>
    <w:rsid w:val="003F6A45"/>
    <w:rsid w:val="00434362"/>
    <w:rsid w:val="004466C2"/>
    <w:rsid w:val="00453D03"/>
    <w:rsid w:val="004962B5"/>
    <w:rsid w:val="004A68D1"/>
    <w:rsid w:val="004B785A"/>
    <w:rsid w:val="005362E2"/>
    <w:rsid w:val="00564248"/>
    <w:rsid w:val="0057776C"/>
    <w:rsid w:val="00594BD1"/>
    <w:rsid w:val="005D3170"/>
    <w:rsid w:val="005E2353"/>
    <w:rsid w:val="005F6BE4"/>
    <w:rsid w:val="00636E55"/>
    <w:rsid w:val="00646D3E"/>
    <w:rsid w:val="00667455"/>
    <w:rsid w:val="00682B1A"/>
    <w:rsid w:val="006A6A6B"/>
    <w:rsid w:val="00727DC2"/>
    <w:rsid w:val="00774D51"/>
    <w:rsid w:val="007779AF"/>
    <w:rsid w:val="007A52F2"/>
    <w:rsid w:val="007C52A3"/>
    <w:rsid w:val="007D503E"/>
    <w:rsid w:val="00823CD4"/>
    <w:rsid w:val="0084343B"/>
    <w:rsid w:val="00874D42"/>
    <w:rsid w:val="00875011"/>
    <w:rsid w:val="0089559E"/>
    <w:rsid w:val="008A2B29"/>
    <w:rsid w:val="008B2F43"/>
    <w:rsid w:val="00970074"/>
    <w:rsid w:val="009736AB"/>
    <w:rsid w:val="009857A4"/>
    <w:rsid w:val="009906B2"/>
    <w:rsid w:val="009B1ACB"/>
    <w:rsid w:val="009C0669"/>
    <w:rsid w:val="009C5C29"/>
    <w:rsid w:val="009F6858"/>
    <w:rsid w:val="00A06B23"/>
    <w:rsid w:val="00A674E8"/>
    <w:rsid w:val="00A90B98"/>
    <w:rsid w:val="00A9234C"/>
    <w:rsid w:val="00AD6D0F"/>
    <w:rsid w:val="00B33699"/>
    <w:rsid w:val="00B53777"/>
    <w:rsid w:val="00BB6B93"/>
    <w:rsid w:val="00BD40C3"/>
    <w:rsid w:val="00BF1165"/>
    <w:rsid w:val="00C16F3F"/>
    <w:rsid w:val="00C3757C"/>
    <w:rsid w:val="00C51333"/>
    <w:rsid w:val="00C61A5F"/>
    <w:rsid w:val="00C6588E"/>
    <w:rsid w:val="00C73895"/>
    <w:rsid w:val="00C95A69"/>
    <w:rsid w:val="00CA567E"/>
    <w:rsid w:val="00CD6473"/>
    <w:rsid w:val="00CF27CF"/>
    <w:rsid w:val="00D0171E"/>
    <w:rsid w:val="00D34691"/>
    <w:rsid w:val="00D656FD"/>
    <w:rsid w:val="00D70B19"/>
    <w:rsid w:val="00DA7ACD"/>
    <w:rsid w:val="00DC1661"/>
    <w:rsid w:val="00E01B1F"/>
    <w:rsid w:val="00E1148F"/>
    <w:rsid w:val="00E44E31"/>
    <w:rsid w:val="00E67CEB"/>
    <w:rsid w:val="00E81357"/>
    <w:rsid w:val="00E82F93"/>
    <w:rsid w:val="00EA0E3B"/>
    <w:rsid w:val="00EC6C62"/>
    <w:rsid w:val="00EF7430"/>
    <w:rsid w:val="00F2345C"/>
    <w:rsid w:val="00FA6361"/>
    <w:rsid w:val="00FB3CC9"/>
    <w:rsid w:val="00FB65FD"/>
    <w:rsid w:val="00FD3BB0"/>
    <w:rsid w:val="00FE4264"/>
    <w:rsid w:val="00FF4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7231EE"/>
  <w15:docId w15:val="{7B626A63-F184-C74F-8A79-4026049F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55A"/>
    <w:pPr>
      <w:autoSpaceDE w:val="0"/>
      <w:autoSpaceDN w:val="0"/>
    </w:pPr>
    <w:rPr>
      <w:rFonts w:ascii="Arial" w:hAnsi="Arial"/>
      <w:sz w:val="22"/>
    </w:rPr>
  </w:style>
  <w:style w:type="paragraph" w:styleId="Heading1">
    <w:name w:val="heading 1"/>
    <w:basedOn w:val="Normal"/>
    <w:next w:val="Normal"/>
    <w:qFormat/>
    <w:rsid w:val="00E44E31"/>
    <w:pPr>
      <w:jc w:val="center"/>
      <w:outlineLvl w:val="0"/>
    </w:pPr>
    <w:rPr>
      <w:rFonts w:cs="Arial"/>
      <w:b/>
      <w:bCs/>
      <w:szCs w:val="22"/>
    </w:rPr>
  </w:style>
  <w:style w:type="paragraph" w:styleId="Heading2">
    <w:name w:val="heading 2"/>
    <w:basedOn w:val="Normal"/>
    <w:next w:val="Normal"/>
    <w:qFormat/>
    <w:rsid w:val="00E44E31"/>
    <w:pPr>
      <w:keepNext/>
      <w:jc w:val="center"/>
      <w:outlineLvl w:val="1"/>
    </w:pPr>
    <w:rPr>
      <w:rFonts w:cs="Arial"/>
      <w:b/>
      <w:bCs/>
      <w:sz w:val="28"/>
      <w:szCs w:val="28"/>
    </w:rPr>
  </w:style>
  <w:style w:type="paragraph" w:styleId="Heading4">
    <w:name w:val="heading 4"/>
    <w:basedOn w:val="Normal"/>
    <w:next w:val="Normal"/>
    <w:qFormat/>
    <w:rsid w:val="00D4183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E44E31"/>
    <w:pPr>
      <w:numPr>
        <w:numId w:val="1"/>
      </w:numPr>
    </w:pPr>
    <w:rPr>
      <w:rFonts w:ascii="Times" w:hAnsi="Times" w:cs="Times"/>
    </w:rPr>
  </w:style>
  <w:style w:type="paragraph" w:styleId="ListBullet2">
    <w:name w:val="List Bullet 2"/>
    <w:basedOn w:val="Normal"/>
    <w:autoRedefine/>
    <w:rsid w:val="00E44E31"/>
    <w:pPr>
      <w:numPr>
        <w:numId w:val="2"/>
      </w:numPr>
    </w:pPr>
    <w:rPr>
      <w:rFonts w:ascii="Times" w:hAnsi="Times" w:cs="Times"/>
    </w:rPr>
  </w:style>
  <w:style w:type="paragraph" w:styleId="ListBullet3">
    <w:name w:val="List Bullet 3"/>
    <w:basedOn w:val="Normal"/>
    <w:autoRedefine/>
    <w:rsid w:val="00E44E31"/>
    <w:pPr>
      <w:numPr>
        <w:numId w:val="3"/>
      </w:numPr>
    </w:pPr>
    <w:rPr>
      <w:rFonts w:ascii="Times" w:hAnsi="Times" w:cs="Times"/>
    </w:rPr>
  </w:style>
  <w:style w:type="paragraph" w:styleId="ListBullet4">
    <w:name w:val="List Bullet 4"/>
    <w:basedOn w:val="Normal"/>
    <w:autoRedefine/>
    <w:rsid w:val="00E44E31"/>
    <w:pPr>
      <w:numPr>
        <w:numId w:val="4"/>
      </w:numPr>
    </w:pPr>
    <w:rPr>
      <w:rFonts w:ascii="Times" w:hAnsi="Times" w:cs="Times"/>
    </w:rPr>
  </w:style>
  <w:style w:type="paragraph" w:styleId="ListBullet5">
    <w:name w:val="List Bullet 5"/>
    <w:basedOn w:val="Normal"/>
    <w:autoRedefine/>
    <w:rsid w:val="00E44E31"/>
    <w:pPr>
      <w:numPr>
        <w:numId w:val="5"/>
      </w:numPr>
    </w:pPr>
    <w:rPr>
      <w:rFonts w:ascii="Times" w:hAnsi="Times" w:cs="Times"/>
    </w:rPr>
  </w:style>
  <w:style w:type="paragraph" w:styleId="ListNumber">
    <w:name w:val="List Number"/>
    <w:basedOn w:val="Normal"/>
    <w:rsid w:val="00E44E31"/>
    <w:pPr>
      <w:numPr>
        <w:numId w:val="6"/>
      </w:numPr>
    </w:pPr>
    <w:rPr>
      <w:rFonts w:ascii="Times" w:hAnsi="Times" w:cs="Times"/>
    </w:rPr>
  </w:style>
  <w:style w:type="paragraph" w:styleId="ListNumber2">
    <w:name w:val="List Number 2"/>
    <w:basedOn w:val="Normal"/>
    <w:rsid w:val="00E44E31"/>
    <w:pPr>
      <w:numPr>
        <w:numId w:val="7"/>
      </w:numPr>
    </w:pPr>
    <w:rPr>
      <w:rFonts w:ascii="Times" w:hAnsi="Times" w:cs="Times"/>
    </w:rPr>
  </w:style>
  <w:style w:type="paragraph" w:styleId="ListNumber3">
    <w:name w:val="List Number 3"/>
    <w:basedOn w:val="Normal"/>
    <w:rsid w:val="00E44E31"/>
    <w:pPr>
      <w:numPr>
        <w:numId w:val="8"/>
      </w:numPr>
    </w:pPr>
    <w:rPr>
      <w:rFonts w:ascii="Times" w:hAnsi="Times" w:cs="Times"/>
    </w:rPr>
  </w:style>
  <w:style w:type="paragraph" w:styleId="ListNumber4">
    <w:name w:val="List Number 4"/>
    <w:basedOn w:val="Normal"/>
    <w:rsid w:val="00E44E31"/>
    <w:pPr>
      <w:numPr>
        <w:numId w:val="9"/>
      </w:numPr>
    </w:pPr>
    <w:rPr>
      <w:rFonts w:ascii="Times" w:hAnsi="Times" w:cs="Times"/>
    </w:rPr>
  </w:style>
  <w:style w:type="paragraph" w:styleId="ListNumber5">
    <w:name w:val="List Number 5"/>
    <w:basedOn w:val="Normal"/>
    <w:rsid w:val="00E44E31"/>
    <w:pPr>
      <w:numPr>
        <w:numId w:val="10"/>
      </w:numPr>
    </w:pPr>
    <w:rPr>
      <w:rFonts w:ascii="Times" w:hAnsi="Times" w:cs="Times"/>
    </w:rPr>
  </w:style>
  <w:style w:type="paragraph" w:customStyle="1" w:styleId="QuickA">
    <w:name w:val="Quick A."/>
    <w:basedOn w:val="Normal"/>
    <w:rsid w:val="00E44E31"/>
    <w:pPr>
      <w:widowControl w:val="0"/>
      <w:numPr>
        <w:numId w:val="14"/>
      </w:numPr>
      <w:tabs>
        <w:tab w:val="clear" w:pos="360"/>
      </w:tabs>
      <w:ind w:left="720" w:hanging="720"/>
    </w:pPr>
  </w:style>
  <w:style w:type="paragraph" w:customStyle="1" w:styleId="ReminderList1">
    <w:name w:val="Reminder List 1"/>
    <w:basedOn w:val="Normal"/>
    <w:rsid w:val="00E44E31"/>
    <w:pPr>
      <w:numPr>
        <w:numId w:val="12"/>
      </w:numPr>
      <w:tabs>
        <w:tab w:val="left" w:pos="360"/>
      </w:tabs>
      <w:spacing w:after="120" w:line="260" w:lineRule="atLeast"/>
      <w:ind w:left="360"/>
    </w:pPr>
    <w:rPr>
      <w:rFonts w:ascii="Helvetica" w:hAnsi="Helvetica" w:cs="Helvetica"/>
      <w:b/>
      <w:bCs/>
      <w:color w:val="000000"/>
      <w:szCs w:val="22"/>
    </w:rPr>
  </w:style>
  <w:style w:type="paragraph" w:customStyle="1" w:styleId="ReminderList2">
    <w:name w:val="Reminder List 2"/>
    <w:basedOn w:val="Normal"/>
    <w:rsid w:val="00E44E31"/>
    <w:pPr>
      <w:tabs>
        <w:tab w:val="left" w:pos="720"/>
        <w:tab w:val="num" w:pos="1800"/>
      </w:tabs>
      <w:spacing w:after="60" w:line="260" w:lineRule="atLeast"/>
      <w:ind w:left="749" w:hanging="360"/>
    </w:pPr>
    <w:rPr>
      <w:rFonts w:ascii="Helvetica" w:hAnsi="Helvetica" w:cs="Helvetica"/>
      <w:color w:val="000000"/>
      <w:szCs w:val="22"/>
    </w:rPr>
  </w:style>
  <w:style w:type="paragraph" w:customStyle="1" w:styleId="ReminderList3">
    <w:name w:val="Reminder List 3"/>
    <w:basedOn w:val="Normal"/>
    <w:rsid w:val="00E44E31"/>
    <w:pPr>
      <w:numPr>
        <w:numId w:val="13"/>
      </w:numPr>
      <w:tabs>
        <w:tab w:val="left" w:pos="1080"/>
      </w:tabs>
      <w:spacing w:after="60"/>
      <w:ind w:left="1080" w:hanging="360"/>
    </w:pPr>
    <w:rPr>
      <w:rFonts w:ascii="Helvetica" w:hAnsi="Helvetica" w:cs="Helvetica"/>
      <w:szCs w:val="22"/>
    </w:rPr>
  </w:style>
  <w:style w:type="paragraph" w:styleId="BodyTextIndent">
    <w:name w:val="Body Text Indent"/>
    <w:basedOn w:val="Normal"/>
    <w:link w:val="BodyTextIndentChar"/>
    <w:rsid w:val="00E44E31"/>
    <w:pPr>
      <w:ind w:left="720"/>
      <w:jc w:val="both"/>
    </w:pPr>
    <w:rPr>
      <w:color w:val="FF0000"/>
      <w:sz w:val="20"/>
      <w:szCs w:val="20"/>
    </w:rPr>
  </w:style>
  <w:style w:type="character" w:customStyle="1" w:styleId="BodyTextIndentChar">
    <w:name w:val="Body Text Indent Char"/>
    <w:link w:val="BodyTextIndent"/>
    <w:rsid w:val="00EF4C32"/>
    <w:rPr>
      <w:rFonts w:ascii="Arial" w:hAnsi="Arial" w:cs="Arial"/>
      <w:color w:val="FF0000"/>
    </w:rPr>
  </w:style>
  <w:style w:type="paragraph" w:styleId="NormalWeb">
    <w:name w:val="Normal (Web)"/>
    <w:basedOn w:val="Normal"/>
    <w:uiPriority w:val="99"/>
    <w:rsid w:val="00E44E31"/>
    <w:pPr>
      <w:autoSpaceDE/>
      <w:autoSpaceDN/>
      <w:spacing w:before="100" w:beforeAutospacing="1" w:after="100" w:afterAutospacing="1"/>
    </w:pPr>
    <w:rPr>
      <w:rFonts w:eastAsia="Arial Unicode MS"/>
    </w:rPr>
  </w:style>
  <w:style w:type="paragraph" w:styleId="Header">
    <w:name w:val="header"/>
    <w:basedOn w:val="Normal"/>
    <w:rsid w:val="00E44E31"/>
    <w:pPr>
      <w:tabs>
        <w:tab w:val="center" w:pos="4320"/>
        <w:tab w:val="right" w:pos="8640"/>
      </w:tabs>
    </w:pPr>
  </w:style>
  <w:style w:type="paragraph" w:customStyle="1" w:styleId="DataField10pt">
    <w:name w:val="Data Field 10pt"/>
    <w:basedOn w:val="Normal"/>
    <w:rsid w:val="00E44E31"/>
    <w:rPr>
      <w:rFonts w:cs="Arial"/>
      <w:sz w:val="20"/>
      <w:szCs w:val="20"/>
    </w:r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link w:val="DataField11pt-Single"/>
    <w:rsid w:val="00843027"/>
    <w:rPr>
      <w:rFonts w:ascii="Arial" w:hAnsi="Arial" w:cs="Arial"/>
      <w:sz w:val="22"/>
      <w:lang w:val="en-US" w:eastAsia="en-US" w:bidi="ar-SA"/>
    </w:rPr>
  </w:style>
  <w:style w:type="paragraph" w:styleId="Footer">
    <w:name w:val="footer"/>
    <w:basedOn w:val="Normal"/>
    <w:rsid w:val="00E44E31"/>
    <w:pPr>
      <w:tabs>
        <w:tab w:val="center" w:pos="4320"/>
        <w:tab w:val="right" w:pos="8640"/>
      </w:tabs>
    </w:pPr>
  </w:style>
  <w:style w:type="character" w:styleId="PageNumber">
    <w:name w:val="page number"/>
    <w:rsid w:val="00E44E31"/>
    <w:rPr>
      <w:rFonts w:ascii="Arial" w:hAnsi="Arial"/>
      <w:sz w:val="20"/>
      <w:u w:val="single"/>
    </w:rPr>
  </w:style>
  <w:style w:type="paragraph" w:customStyle="1" w:styleId="FormFooter">
    <w:name w:val="Form Footer"/>
    <w:basedOn w:val="Normal"/>
    <w:rsid w:val="00E44E31"/>
    <w:pPr>
      <w:tabs>
        <w:tab w:val="center" w:pos="5328"/>
        <w:tab w:val="right" w:pos="10728"/>
      </w:tabs>
      <w:ind w:left="58"/>
    </w:pPr>
    <w:rPr>
      <w:rFonts w:cs="Arial"/>
      <w:sz w:val="16"/>
      <w:szCs w:val="16"/>
    </w:rPr>
  </w:style>
  <w:style w:type="paragraph" w:customStyle="1" w:styleId="FormFooterBorder">
    <w:name w:val="FormFooter/Border"/>
    <w:basedOn w:val="Footer"/>
    <w:rsid w:val="00E44E31"/>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rsid w:val="00E44E31"/>
    <w:pPr>
      <w:spacing w:before="40" w:after="40"/>
      <w:jc w:val="center"/>
    </w:pPr>
    <w:rPr>
      <w:rFonts w:cs="Arial"/>
      <w:i/>
      <w:iCs/>
      <w:sz w:val="16"/>
      <w:szCs w:val="16"/>
    </w:rPr>
  </w:style>
  <w:style w:type="paragraph" w:customStyle="1" w:styleId="NameofApplicant">
    <w:name w:val="Name of Applicant"/>
    <w:basedOn w:val="Normal"/>
    <w:rsid w:val="00E44E31"/>
    <w:rPr>
      <w:rFonts w:cs="Arial"/>
      <w:sz w:val="16"/>
      <w:szCs w:val="15"/>
    </w:rPr>
  </w:style>
  <w:style w:type="paragraph" w:customStyle="1" w:styleId="FormFieldCaption">
    <w:name w:val="Form Field Caption"/>
    <w:basedOn w:val="Normal"/>
    <w:rsid w:val="00E44E31"/>
    <w:pPr>
      <w:tabs>
        <w:tab w:val="left" w:pos="270"/>
      </w:tabs>
    </w:pPr>
    <w:rPr>
      <w:rFonts w:cs="Arial"/>
      <w:sz w:val="16"/>
      <w:szCs w:val="16"/>
    </w:rPr>
  </w:style>
  <w:style w:type="paragraph" w:customStyle="1" w:styleId="FormFieldCaption7pt">
    <w:name w:val="Form Field Caption 7pt"/>
    <w:basedOn w:val="Normal"/>
    <w:rsid w:val="00E44E31"/>
    <w:pPr>
      <w:tabs>
        <w:tab w:val="left" w:pos="252"/>
      </w:tabs>
    </w:pPr>
    <w:rPr>
      <w:rFonts w:cs="Arial"/>
      <w:sz w:val="14"/>
      <w:szCs w:val="14"/>
    </w:rPr>
  </w:style>
  <w:style w:type="paragraph" w:customStyle="1" w:styleId="PIHeader">
    <w:name w:val="PI Header"/>
    <w:basedOn w:val="Normal"/>
    <w:rsid w:val="00E44E31"/>
    <w:pPr>
      <w:spacing w:after="40"/>
      <w:ind w:left="864"/>
    </w:pPr>
    <w:rPr>
      <w:rFonts w:cs="Arial"/>
      <w:noProof/>
      <w:sz w:val="16"/>
      <w:szCs w:val="20"/>
    </w:rPr>
  </w:style>
  <w:style w:type="paragraph" w:customStyle="1" w:styleId="HeadNoteNotItalics">
    <w:name w:val="HeadNoteNotItalics"/>
    <w:basedOn w:val="HeadingNote"/>
    <w:rsid w:val="00E44E31"/>
    <w:rPr>
      <w:i w:val="0"/>
    </w:rPr>
  </w:style>
  <w:style w:type="character" w:styleId="Hyperlink">
    <w:name w:val="Hyperlink"/>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link w:val="Subtitle"/>
    <w:rsid w:val="00781234"/>
    <w:rPr>
      <w:rFonts w:ascii="Arial" w:hAnsi="Arial"/>
      <w:b/>
      <w:sz w:val="22"/>
      <w:szCs w:val="24"/>
    </w:rPr>
  </w:style>
  <w:style w:type="character" w:styleId="Strong">
    <w:name w:val="Strong"/>
    <w:qFormat/>
    <w:rsid w:val="00E67A05"/>
    <w:rPr>
      <w:b/>
      <w:bCs/>
    </w:rPr>
  </w:style>
  <w:style w:type="character" w:styleId="Emphasis">
    <w:name w:val="Emphasis"/>
    <w:qFormat/>
    <w:rsid w:val="00EF4C32"/>
    <w:rPr>
      <w:i/>
      <w:iCs/>
    </w:rPr>
  </w:style>
  <w:style w:type="paragraph" w:customStyle="1" w:styleId="Subtitle2">
    <w:name w:val="Subtitle 2"/>
    <w:basedOn w:val="Subtitle"/>
    <w:rsid w:val="00781234"/>
    <w:pPr>
      <w:spacing w:before="240" w:after="0"/>
    </w:pPr>
    <w:rPr>
      <w:bCs/>
      <w:szCs w:val="20"/>
      <w:u w:val="single"/>
    </w:rPr>
  </w:style>
  <w:style w:type="character" w:customStyle="1" w:styleId="pmcid">
    <w:name w:val="pmcid"/>
    <w:basedOn w:val="DefaultParagraphFont"/>
    <w:rsid w:val="0061755A"/>
  </w:style>
  <w:style w:type="character" w:customStyle="1" w:styleId="statusicon">
    <w:name w:val="status_icon"/>
    <w:basedOn w:val="DefaultParagraphFont"/>
    <w:rsid w:val="00D25B2C"/>
  </w:style>
  <w:style w:type="character" w:customStyle="1" w:styleId="SJLee">
    <w:name w:val="SJLee"/>
    <w:semiHidden/>
    <w:rsid w:val="007B781D"/>
    <w:rPr>
      <w:rFonts w:ascii="Lucida Sans" w:hAnsi="Lucida Sans"/>
      <w:b w:val="0"/>
      <w:bCs w:val="0"/>
      <w:i w:val="0"/>
      <w:iCs w:val="0"/>
      <w:strike w:val="0"/>
      <w:color w:val="auto"/>
      <w:sz w:val="20"/>
      <w:szCs w:val="20"/>
      <w:u w:val="none"/>
    </w:rPr>
  </w:style>
  <w:style w:type="character" w:customStyle="1" w:styleId="apple-converted-space">
    <w:name w:val="apple-converted-space"/>
    <w:rsid w:val="00EE43F3"/>
  </w:style>
  <w:style w:type="paragraph" w:styleId="PlainText">
    <w:name w:val="Plain Text"/>
    <w:basedOn w:val="Normal"/>
    <w:link w:val="PlainTextChar"/>
    <w:uiPriority w:val="99"/>
    <w:rsid w:val="00D952DC"/>
    <w:rPr>
      <w:rFonts w:ascii="Courier New" w:hAnsi="Courier New"/>
      <w:sz w:val="20"/>
      <w:szCs w:val="20"/>
    </w:rPr>
  </w:style>
  <w:style w:type="character" w:customStyle="1" w:styleId="PlainTextChar">
    <w:name w:val="Plain Text Char"/>
    <w:link w:val="PlainText"/>
    <w:uiPriority w:val="99"/>
    <w:rsid w:val="00D952DC"/>
    <w:rPr>
      <w:rFonts w:ascii="Courier New" w:hAnsi="Courier New"/>
    </w:rPr>
  </w:style>
  <w:style w:type="paragraph" w:styleId="Title">
    <w:name w:val="Title"/>
    <w:basedOn w:val="Normal"/>
    <w:next w:val="Normal"/>
    <w:link w:val="TitleChar"/>
    <w:qFormat/>
    <w:rsid w:val="008A2B29"/>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8A2B29"/>
    <w:rPr>
      <w:rFonts w:ascii="Arial" w:hAnsi="Arial" w:cs="Arial"/>
      <w:b/>
      <w:bCs/>
      <w:sz w:val="22"/>
      <w:szCs w:val="22"/>
    </w:rPr>
  </w:style>
  <w:style w:type="paragraph" w:customStyle="1" w:styleId="FormFieldCaption1">
    <w:name w:val="Form Field Caption1"/>
    <w:basedOn w:val="FormFieldCaption"/>
    <w:qFormat/>
    <w:rsid w:val="008A2B29"/>
    <w:pPr>
      <w:spacing w:after="160"/>
    </w:pPr>
  </w:style>
  <w:style w:type="table" w:styleId="TableGrid">
    <w:name w:val="Table Grid"/>
    <w:basedOn w:val="TableNormal"/>
    <w:rsid w:val="008A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67595"/>
    <w:rPr>
      <w:color w:val="800080" w:themeColor="followedHyperlink"/>
      <w:u w:val="single"/>
    </w:rPr>
  </w:style>
  <w:style w:type="paragraph" w:styleId="ListParagraph">
    <w:name w:val="List Paragraph"/>
    <w:basedOn w:val="Normal"/>
    <w:uiPriority w:val="99"/>
    <w:qFormat/>
    <w:rsid w:val="00366FA5"/>
    <w:pPr>
      <w:ind w:left="720"/>
      <w:contextualSpacing/>
    </w:pPr>
  </w:style>
  <w:style w:type="character" w:customStyle="1" w:styleId="fm-citation-ids-label1">
    <w:name w:val="fm-citation-ids-label1"/>
    <w:rsid w:val="00C95A69"/>
    <w:rPr>
      <w:color w:val="333333"/>
    </w:rPr>
  </w:style>
  <w:style w:type="paragraph" w:customStyle="1" w:styleId="sectionFundingfundDetailseraAwardawardID">
    <w:name w:val="sectionFunding_fundDetails_eraAward_awardID"/>
    <w:basedOn w:val="Normal"/>
    <w:rsid w:val="003C34BA"/>
    <w:pPr>
      <w:autoSpaceDE/>
      <w:autoSpaceDN/>
    </w:pPr>
    <w:rPr>
      <w:rFonts w:eastAsia="Arial" w:cs="Arial"/>
      <w:szCs w:val="22"/>
      <w:lang w:eastAsia="zh-CN"/>
    </w:rPr>
  </w:style>
  <w:style w:type="character" w:customStyle="1" w:styleId="UnresolvedMention1">
    <w:name w:val="Unresolved Mention1"/>
    <w:basedOn w:val="DefaultParagraphFont"/>
    <w:uiPriority w:val="99"/>
    <w:semiHidden/>
    <w:unhideWhenUsed/>
    <w:rsid w:val="002D4481"/>
    <w:rPr>
      <w:color w:val="605E5C"/>
      <w:shd w:val="clear" w:color="auto" w:fill="E1DFDD"/>
    </w:rPr>
  </w:style>
  <w:style w:type="paragraph" w:customStyle="1" w:styleId="OMBInfo">
    <w:name w:val="OMB Info"/>
    <w:basedOn w:val="Normal"/>
    <w:qFormat/>
    <w:rsid w:val="00C61A5F"/>
    <w:pPr>
      <w:spacing w:after="120"/>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56269">
      <w:bodyDiv w:val="1"/>
      <w:marLeft w:val="0"/>
      <w:marRight w:val="0"/>
      <w:marTop w:val="0"/>
      <w:marBottom w:val="0"/>
      <w:divBdr>
        <w:top w:val="none" w:sz="0" w:space="0" w:color="auto"/>
        <w:left w:val="none" w:sz="0" w:space="0" w:color="auto"/>
        <w:bottom w:val="none" w:sz="0" w:space="0" w:color="auto"/>
        <w:right w:val="none" w:sz="0" w:space="0" w:color="auto"/>
      </w:divBdr>
    </w:div>
    <w:div w:id="1216284286">
      <w:bodyDiv w:val="1"/>
      <w:marLeft w:val="0"/>
      <w:marRight w:val="0"/>
      <w:marTop w:val="0"/>
      <w:marBottom w:val="0"/>
      <w:divBdr>
        <w:top w:val="none" w:sz="0" w:space="0" w:color="auto"/>
        <w:left w:val="none" w:sz="0" w:space="0" w:color="auto"/>
        <w:bottom w:val="none" w:sz="0" w:space="0" w:color="auto"/>
        <w:right w:val="none" w:sz="0" w:space="0" w:color="auto"/>
      </w:divBdr>
    </w:div>
    <w:div w:id="1679309431">
      <w:bodyDiv w:val="1"/>
      <w:marLeft w:val="0"/>
      <w:marRight w:val="0"/>
      <w:marTop w:val="0"/>
      <w:marBottom w:val="0"/>
      <w:divBdr>
        <w:top w:val="none" w:sz="0" w:space="0" w:color="auto"/>
        <w:left w:val="none" w:sz="0" w:space="0" w:color="auto"/>
        <w:bottom w:val="none" w:sz="0" w:space="0" w:color="auto"/>
        <w:right w:val="none" w:sz="0" w:space="0" w:color="auto"/>
      </w:divBdr>
    </w:div>
    <w:div w:id="1782601966">
      <w:bodyDiv w:val="1"/>
      <w:marLeft w:val="0"/>
      <w:marRight w:val="0"/>
      <w:marTop w:val="0"/>
      <w:marBottom w:val="0"/>
      <w:divBdr>
        <w:top w:val="none" w:sz="0" w:space="0" w:color="auto"/>
        <w:left w:val="none" w:sz="0" w:space="0" w:color="auto"/>
        <w:bottom w:val="none" w:sz="0" w:space="0" w:color="auto"/>
        <w:right w:val="none" w:sz="0" w:space="0" w:color="auto"/>
      </w:divBdr>
    </w:div>
    <w:div w:id="1922180565">
      <w:bodyDiv w:val="1"/>
      <w:marLeft w:val="0"/>
      <w:marRight w:val="0"/>
      <w:marTop w:val="0"/>
      <w:marBottom w:val="0"/>
      <w:divBdr>
        <w:top w:val="none" w:sz="0" w:space="0" w:color="auto"/>
        <w:left w:val="none" w:sz="0" w:space="0" w:color="auto"/>
        <w:bottom w:val="none" w:sz="0" w:space="0" w:color="auto"/>
        <w:right w:val="none" w:sz="0" w:space="0" w:color="auto"/>
      </w:divBdr>
    </w:div>
    <w:div w:id="202901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bi.nlm.nih.gov/myncbi/sung-jae.lee.2/bibliography/publi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2196/107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6966/2380-5536.1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PHS 398/2590 (Rev. 06/09), Biographical Sketch Format Page</vt:lpstr>
    </vt:vector>
  </TitlesOfParts>
  <Company>DHHS/PHS/NIH</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398/2590 (Rev. 06/09), Biographical Sketch Format Page</dc:title>
  <dc:subject>DHHS, Public Health Service Grant Application</dc:subject>
  <dc:creator>Office of Extramural Programs</dc:creator>
  <cp:keywords>PHS Grant Application, PHS 398/2590 (Rev. 06/09), Biographical Sketch Format Page</cp:keywords>
  <cp:lastModifiedBy>Le, Hieu</cp:lastModifiedBy>
  <cp:revision>2</cp:revision>
  <cp:lastPrinted>2004-10-05T20:04:00Z</cp:lastPrinted>
  <dcterms:created xsi:type="dcterms:W3CDTF">2020-10-22T00:09:00Z</dcterms:created>
  <dcterms:modified xsi:type="dcterms:W3CDTF">2020-10-22T00:09:00Z</dcterms:modified>
</cp:coreProperties>
</file>